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EE" w:rsidRPr="00EE28E2" w:rsidRDefault="000C20EE" w:rsidP="000C20EE">
      <w:pPr>
        <w:spacing w:line="360" w:lineRule="auto"/>
        <w:jc w:val="center"/>
        <w:rPr>
          <w:rFonts w:ascii="宋体" w:hAnsi="宋体"/>
          <w:b/>
          <w:color w:val="FF0000"/>
          <w:sz w:val="52"/>
          <w:szCs w:val="52"/>
        </w:rPr>
      </w:pPr>
      <w:r w:rsidRPr="00EE28E2">
        <w:rPr>
          <w:rFonts w:ascii="宋体" w:hAnsi="宋体" w:hint="eastAsia"/>
          <w:b/>
          <w:color w:val="FF0000"/>
          <w:sz w:val="52"/>
          <w:szCs w:val="52"/>
        </w:rPr>
        <w:t>上海立信会计金融学院</w:t>
      </w:r>
    </w:p>
    <w:p w:rsidR="000C20EE" w:rsidRPr="00EE28E2" w:rsidRDefault="000C20EE" w:rsidP="000C20EE">
      <w:pPr>
        <w:jc w:val="center"/>
        <w:rPr>
          <w:rFonts w:ascii="宋体" w:hAnsi="宋体"/>
          <w:b/>
          <w:color w:val="FF0000"/>
          <w:sz w:val="52"/>
          <w:szCs w:val="52"/>
        </w:rPr>
      </w:pPr>
      <w:r w:rsidRPr="00EE28E2">
        <w:rPr>
          <w:rFonts w:ascii="宋体" w:hAnsi="宋体" w:hint="eastAsia"/>
          <w:b/>
          <w:color w:val="FF0000"/>
          <w:sz w:val="52"/>
          <w:szCs w:val="52"/>
        </w:rPr>
        <w:t>国际经贸学院文件</w:t>
      </w:r>
    </w:p>
    <w:p w:rsidR="000C20EE" w:rsidRPr="00494D6E" w:rsidRDefault="000C20EE" w:rsidP="000C20EE">
      <w:pPr>
        <w:jc w:val="center"/>
        <w:rPr>
          <w:rFonts w:ascii="宋体" w:hAnsi="宋体"/>
          <w:b/>
          <w:color w:val="FF0000"/>
          <w:szCs w:val="21"/>
        </w:rPr>
      </w:pPr>
    </w:p>
    <w:p w:rsidR="000C20EE" w:rsidRPr="007F2FD9" w:rsidRDefault="000C20EE" w:rsidP="000C20EE">
      <w:pPr>
        <w:jc w:val="center"/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国经贸</w:t>
      </w:r>
      <w:r w:rsidRPr="007F2FD9">
        <w:rPr>
          <w:rFonts w:ascii="宋体" w:hAnsi="宋体" w:hint="eastAsia"/>
          <w:b/>
          <w:color w:val="FF0000"/>
          <w:sz w:val="32"/>
          <w:szCs w:val="32"/>
        </w:rPr>
        <w:t>〔20</w:t>
      </w:r>
      <w:r>
        <w:rPr>
          <w:rFonts w:ascii="宋体" w:hAnsi="宋体"/>
          <w:b/>
          <w:color w:val="FF0000"/>
          <w:sz w:val="32"/>
          <w:szCs w:val="32"/>
        </w:rPr>
        <w:t>2</w:t>
      </w:r>
      <w:r>
        <w:rPr>
          <w:rFonts w:ascii="宋体" w:hAnsi="宋体" w:hint="eastAsia"/>
          <w:b/>
          <w:color w:val="FF0000"/>
          <w:sz w:val="32"/>
          <w:szCs w:val="32"/>
        </w:rPr>
        <w:t>1</w:t>
      </w:r>
      <w:r w:rsidRPr="007F2FD9">
        <w:rPr>
          <w:rFonts w:ascii="宋体" w:hAnsi="宋体" w:hint="eastAsia"/>
          <w:b/>
          <w:color w:val="FF0000"/>
          <w:sz w:val="32"/>
          <w:szCs w:val="32"/>
        </w:rPr>
        <w:t>〕</w:t>
      </w:r>
      <w:r w:rsidR="003C1F92">
        <w:rPr>
          <w:rFonts w:ascii="宋体" w:hAnsi="宋体" w:hint="eastAsia"/>
          <w:b/>
          <w:color w:val="FF0000"/>
          <w:sz w:val="32"/>
          <w:szCs w:val="32"/>
        </w:rPr>
        <w:t>2</w:t>
      </w:r>
      <w:r w:rsidRPr="007F2FD9">
        <w:rPr>
          <w:rFonts w:ascii="宋体" w:hAnsi="宋体" w:hint="eastAsia"/>
          <w:b/>
          <w:color w:val="FF0000"/>
          <w:sz w:val="32"/>
          <w:szCs w:val="32"/>
        </w:rPr>
        <w:t>号</w:t>
      </w:r>
    </w:p>
    <w:p w:rsidR="000C20EE" w:rsidRPr="00914603" w:rsidRDefault="000C20EE" w:rsidP="000C20EE">
      <w:pPr>
        <w:spacing w:line="360" w:lineRule="auto"/>
        <w:jc w:val="center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74930</wp:posOffset>
                </wp:positionV>
                <wp:extent cx="5320665" cy="0"/>
                <wp:effectExtent l="17145" t="10160" r="15240" b="1841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.5pt;margin-top:5.9pt;width:41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" strokecolor="red" strokeweight="1.5pt"/>
            </w:pict>
          </mc:Fallback>
        </mc:AlternateContent>
      </w:r>
    </w:p>
    <w:p w:rsidR="000C20EE" w:rsidRDefault="000C20EE" w:rsidP="000C20EE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 w:rsidRPr="00FB56D2">
        <w:rPr>
          <w:rFonts w:ascii="黑体" w:eastAsia="黑体" w:hAnsi="黑体" w:hint="eastAsia"/>
          <w:b/>
          <w:sz w:val="32"/>
        </w:rPr>
        <w:t>国际经贸学院</w:t>
      </w:r>
      <w:r>
        <w:rPr>
          <w:rFonts w:ascii="黑体" w:eastAsia="黑体" w:hAnsi="黑体" w:hint="eastAsia"/>
          <w:b/>
          <w:sz w:val="32"/>
        </w:rPr>
        <w:t>关于</w:t>
      </w:r>
    </w:p>
    <w:p w:rsidR="000C20EE" w:rsidRDefault="000C20EE" w:rsidP="000C20EE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系主任副主任调整的通知</w:t>
      </w:r>
    </w:p>
    <w:p w:rsidR="000C20EE" w:rsidRDefault="000C20EE" w:rsidP="000C20EE">
      <w:pPr>
        <w:spacing w:line="560" w:lineRule="exact"/>
        <w:ind w:firstLineChars="200" w:firstLine="420"/>
        <w:jc w:val="left"/>
        <w:rPr>
          <w:rFonts w:ascii="仿宋" w:eastAsia="仿宋" w:hAnsi="仿宋"/>
          <w:szCs w:val="21"/>
        </w:rPr>
      </w:pPr>
    </w:p>
    <w:p w:rsidR="000C20EE" w:rsidRDefault="000C20EE" w:rsidP="000C20E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2021年3月10日，经2021年第2次总支会、</w:t>
      </w:r>
      <w:r w:rsidRPr="00E940CB">
        <w:rPr>
          <w:rFonts w:ascii="仿宋" w:eastAsia="仿宋" w:hAnsi="仿宋" w:hint="eastAsia"/>
          <w:sz w:val="28"/>
          <w:szCs w:val="28"/>
        </w:rPr>
        <w:t>第5次党政联席会</w:t>
      </w:r>
      <w:r>
        <w:rPr>
          <w:rFonts w:ascii="仿宋" w:eastAsia="仿宋" w:hAnsi="仿宋" w:hint="eastAsia"/>
          <w:sz w:val="28"/>
          <w:szCs w:val="28"/>
        </w:rPr>
        <w:t>研究决定：</w:t>
      </w:r>
    </w:p>
    <w:p w:rsidR="000C20EE" w:rsidRDefault="000C20EE" w:rsidP="000C20E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国际贸易</w:t>
      </w:r>
      <w:r w:rsidRPr="00E940CB">
        <w:rPr>
          <w:rFonts w:ascii="仿宋" w:eastAsia="仿宋" w:hAnsi="仿宋" w:hint="eastAsia"/>
          <w:sz w:val="28"/>
          <w:szCs w:val="28"/>
        </w:rPr>
        <w:t>系主任由</w:t>
      </w:r>
      <w:proofErr w:type="gramStart"/>
      <w:r>
        <w:rPr>
          <w:rFonts w:ascii="仿宋" w:eastAsia="仿宋" w:hAnsi="仿宋" w:hint="eastAsia"/>
          <w:sz w:val="28"/>
          <w:szCs w:val="28"/>
        </w:rPr>
        <w:t>数字经贸</w:t>
      </w:r>
      <w:proofErr w:type="gramEnd"/>
      <w:r>
        <w:rPr>
          <w:rFonts w:ascii="仿宋" w:eastAsia="仿宋" w:hAnsi="仿宋" w:hint="eastAsia"/>
          <w:sz w:val="28"/>
          <w:szCs w:val="28"/>
        </w:rPr>
        <w:t>创新</w:t>
      </w:r>
      <w:r w:rsidRPr="00E940CB">
        <w:rPr>
          <w:rFonts w:ascii="仿宋" w:eastAsia="仿宋" w:hAnsi="仿宋" w:hint="eastAsia"/>
          <w:sz w:val="28"/>
          <w:szCs w:val="28"/>
        </w:rPr>
        <w:t>实验中心</w:t>
      </w:r>
      <w:r>
        <w:rPr>
          <w:rFonts w:ascii="仿宋" w:eastAsia="仿宋" w:hAnsi="仿宋" w:hint="eastAsia"/>
          <w:sz w:val="28"/>
          <w:szCs w:val="28"/>
        </w:rPr>
        <w:t>办公室</w:t>
      </w:r>
      <w:r w:rsidRPr="00E940CB">
        <w:rPr>
          <w:rFonts w:ascii="仿宋" w:eastAsia="仿宋" w:hAnsi="仿宋" w:hint="eastAsia"/>
          <w:sz w:val="28"/>
          <w:szCs w:val="28"/>
        </w:rPr>
        <w:t>主任杨</w:t>
      </w:r>
      <w:proofErr w:type="gramStart"/>
      <w:r w:rsidRPr="00E940CB">
        <w:rPr>
          <w:rFonts w:ascii="仿宋" w:eastAsia="仿宋" w:hAnsi="仿宋" w:hint="eastAsia"/>
          <w:sz w:val="28"/>
          <w:szCs w:val="28"/>
        </w:rPr>
        <w:t>勣</w:t>
      </w:r>
      <w:proofErr w:type="gramEnd"/>
      <w:r w:rsidRPr="00E940CB">
        <w:rPr>
          <w:rFonts w:ascii="仿宋" w:eastAsia="仿宋" w:hAnsi="仿宋" w:hint="eastAsia"/>
          <w:sz w:val="28"/>
          <w:szCs w:val="28"/>
        </w:rPr>
        <w:t>兼任</w:t>
      </w:r>
      <w:r>
        <w:rPr>
          <w:rFonts w:ascii="仿宋" w:eastAsia="仿宋" w:hAnsi="仿宋" w:hint="eastAsia"/>
          <w:sz w:val="28"/>
          <w:szCs w:val="28"/>
        </w:rPr>
        <w:t>，</w:t>
      </w:r>
      <w:r w:rsidRPr="00E940CB">
        <w:rPr>
          <w:rFonts w:ascii="仿宋" w:eastAsia="仿宋" w:hAnsi="仿宋" w:hint="eastAsia"/>
          <w:sz w:val="28"/>
          <w:szCs w:val="28"/>
        </w:rPr>
        <w:t>高鸣</w:t>
      </w:r>
      <w:proofErr w:type="gramStart"/>
      <w:r w:rsidRPr="00E940CB">
        <w:rPr>
          <w:rFonts w:ascii="仿宋" w:eastAsia="仿宋" w:hAnsi="仿宋" w:hint="eastAsia"/>
          <w:sz w:val="28"/>
          <w:szCs w:val="28"/>
        </w:rPr>
        <w:t>霞</w:t>
      </w:r>
      <w:proofErr w:type="gramEnd"/>
      <w:r>
        <w:rPr>
          <w:rFonts w:ascii="仿宋" w:eastAsia="仿宋" w:hAnsi="仿宋" w:hint="eastAsia"/>
          <w:sz w:val="28"/>
          <w:szCs w:val="28"/>
        </w:rPr>
        <w:t>不再担任。</w:t>
      </w:r>
    </w:p>
    <w:p w:rsidR="000C20EE" w:rsidRDefault="000C20EE" w:rsidP="000C20E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E940CB">
        <w:rPr>
          <w:rFonts w:ascii="仿宋" w:eastAsia="仿宋" w:hAnsi="仿宋" w:hint="eastAsia"/>
          <w:sz w:val="28"/>
          <w:szCs w:val="28"/>
        </w:rPr>
        <w:t>刘琦任国际</w:t>
      </w:r>
      <w:proofErr w:type="gramEnd"/>
      <w:r w:rsidRPr="00E940CB">
        <w:rPr>
          <w:rFonts w:ascii="仿宋" w:eastAsia="仿宋" w:hAnsi="仿宋" w:hint="eastAsia"/>
          <w:sz w:val="28"/>
          <w:szCs w:val="28"/>
        </w:rPr>
        <w:t>商务系副主任</w:t>
      </w:r>
      <w:r w:rsidR="003C1F92">
        <w:rPr>
          <w:rFonts w:ascii="仿宋" w:eastAsia="仿宋" w:hAnsi="仿宋" w:hint="eastAsia"/>
          <w:sz w:val="28"/>
          <w:szCs w:val="28"/>
        </w:rPr>
        <w:t>，</w:t>
      </w:r>
      <w:r w:rsidRPr="00287491">
        <w:rPr>
          <w:rFonts w:ascii="仿宋" w:eastAsia="仿宋" w:hAnsi="仿宋" w:hint="eastAsia"/>
          <w:sz w:val="28"/>
          <w:szCs w:val="28"/>
        </w:rPr>
        <w:t>杨</w:t>
      </w:r>
      <w:proofErr w:type="gramStart"/>
      <w:r w:rsidRPr="00287491">
        <w:rPr>
          <w:rFonts w:ascii="仿宋" w:eastAsia="仿宋" w:hAnsi="仿宋" w:hint="eastAsia"/>
          <w:sz w:val="28"/>
          <w:szCs w:val="28"/>
        </w:rPr>
        <w:t>勣</w:t>
      </w:r>
      <w:proofErr w:type="gramEnd"/>
      <w:r>
        <w:rPr>
          <w:rFonts w:ascii="仿宋" w:eastAsia="仿宋" w:hAnsi="仿宋" w:hint="eastAsia"/>
          <w:sz w:val="28"/>
          <w:szCs w:val="28"/>
        </w:rPr>
        <w:t>不再担任。</w:t>
      </w:r>
    </w:p>
    <w:p w:rsidR="000C20EE" w:rsidRDefault="000C20EE" w:rsidP="000C20E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40CB">
        <w:rPr>
          <w:rFonts w:ascii="仿宋" w:eastAsia="仿宋" w:hAnsi="仿宋" w:hint="eastAsia"/>
          <w:sz w:val="28"/>
          <w:szCs w:val="28"/>
        </w:rPr>
        <w:t>杨智峰</w:t>
      </w:r>
      <w:r>
        <w:rPr>
          <w:rFonts w:ascii="仿宋" w:eastAsia="仿宋" w:hAnsi="仿宋" w:hint="eastAsia"/>
          <w:sz w:val="28"/>
          <w:szCs w:val="28"/>
        </w:rPr>
        <w:t>不再担任经济系</w:t>
      </w:r>
      <w:r w:rsidRPr="00E940CB">
        <w:rPr>
          <w:rFonts w:ascii="仿宋" w:eastAsia="仿宋" w:hAnsi="仿宋" w:hint="eastAsia"/>
          <w:sz w:val="28"/>
          <w:szCs w:val="28"/>
        </w:rPr>
        <w:t>计量经济学教研室主任。</w:t>
      </w:r>
    </w:p>
    <w:p w:rsidR="000C20EE" w:rsidRDefault="000C20EE" w:rsidP="000C20EE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0C20EE" w:rsidRPr="00FB56D2" w:rsidRDefault="000C20EE" w:rsidP="000C20EE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B56D2">
        <w:rPr>
          <w:rFonts w:ascii="仿宋" w:eastAsia="仿宋" w:hAnsi="仿宋" w:hint="eastAsia"/>
          <w:sz w:val="28"/>
          <w:szCs w:val="28"/>
        </w:rPr>
        <w:t>国际经贸学院</w:t>
      </w:r>
    </w:p>
    <w:p w:rsidR="000C20EE" w:rsidRPr="000B3D63" w:rsidRDefault="000C20EE" w:rsidP="000C20EE">
      <w:pPr>
        <w:spacing w:line="560" w:lineRule="exact"/>
        <w:ind w:firstLineChars="200" w:firstLine="560"/>
        <w:jc w:val="right"/>
        <w:rPr>
          <w:rFonts w:ascii="仿宋" w:eastAsia="仿宋" w:hAnsi="仿宋"/>
          <w:szCs w:val="22"/>
        </w:rPr>
      </w:pPr>
      <w:r w:rsidRPr="00FB56D2"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1</w:t>
      </w:r>
      <w:r w:rsidRPr="00FB56D2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3</w:t>
      </w:r>
      <w:r w:rsidRPr="00FB56D2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12</w:t>
      </w:r>
      <w:r w:rsidRPr="00FB56D2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p w:rsidR="00A96E3D" w:rsidRDefault="00A96E3D"/>
    <w:sectPr w:rsidR="00A96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EE"/>
    <w:rsid w:val="000C20EE"/>
    <w:rsid w:val="003C1F92"/>
    <w:rsid w:val="00A9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王志伟(20089830)</dc:creator>
  <cp:lastModifiedBy>王志伟(20089830)</cp:lastModifiedBy>
  <cp:revision>3</cp:revision>
  <dcterms:created xsi:type="dcterms:W3CDTF">2021-03-12T02:52:00Z</dcterms:created>
  <dcterms:modified xsi:type="dcterms:W3CDTF">2021-03-12T04:36:00Z</dcterms:modified>
</cp:coreProperties>
</file>