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75E" w:rsidRDefault="006D5B9D">
      <w:pPr>
        <w:widowControl w:val="0"/>
        <w:spacing w:line="560" w:lineRule="exact"/>
        <w:jc w:val="center"/>
        <w:rPr>
          <w:rFonts w:ascii="方正小标宋简体" w:eastAsia="方正小标宋简体"/>
          <w:kern w:val="2"/>
          <w:sz w:val="44"/>
          <w:szCs w:val="44"/>
        </w:rPr>
      </w:pPr>
      <w:r>
        <w:rPr>
          <w:rFonts w:ascii="方正小标宋简体" w:eastAsia="方正小标宋简体" w:hint="eastAsia"/>
          <w:kern w:val="2"/>
          <w:sz w:val="44"/>
          <w:szCs w:val="44"/>
        </w:rPr>
        <w:t>上海立信会计金融学院教学事故认定与</w:t>
      </w:r>
    </w:p>
    <w:p w:rsidR="00B0375E" w:rsidRDefault="006D5B9D">
      <w:pPr>
        <w:widowControl w:val="0"/>
        <w:spacing w:line="560" w:lineRule="exact"/>
        <w:jc w:val="center"/>
        <w:rPr>
          <w:rFonts w:ascii="方正小标宋简体" w:eastAsia="方正小标宋简体"/>
          <w:kern w:val="2"/>
          <w:sz w:val="44"/>
          <w:szCs w:val="44"/>
        </w:rPr>
      </w:pPr>
      <w:r>
        <w:rPr>
          <w:rFonts w:ascii="方正小标宋简体" w:eastAsia="方正小标宋简体" w:hint="eastAsia"/>
          <w:kern w:val="2"/>
          <w:sz w:val="44"/>
          <w:szCs w:val="44"/>
        </w:rPr>
        <w:t>处理办法</w:t>
      </w:r>
    </w:p>
    <w:p w:rsidR="00B0375E" w:rsidRDefault="006D5B9D">
      <w:pPr>
        <w:snapToGrid w:val="0"/>
        <w:spacing w:line="400" w:lineRule="exact"/>
        <w:jc w:val="center"/>
        <w:rPr>
          <w:rFonts w:ascii="仿宋_GB2312" w:eastAsia="仿宋_GB2312" w:hAnsi="宋体" w:cs="Arial"/>
          <w:b/>
          <w:bCs/>
          <w:sz w:val="28"/>
          <w:szCs w:val="28"/>
        </w:rPr>
      </w:pPr>
      <w:r>
        <w:rPr>
          <w:rFonts w:ascii="仿宋_GB2312" w:eastAsia="仿宋_GB2312" w:hAnsi="宋体" w:cs="Arial" w:hint="eastAsia"/>
          <w:b/>
          <w:bCs/>
          <w:sz w:val="28"/>
          <w:szCs w:val="28"/>
        </w:rPr>
        <w:t>（</w:t>
      </w:r>
      <w:r>
        <w:rPr>
          <w:rFonts w:ascii="仿宋_GB2312" w:eastAsia="仿宋_GB2312" w:hAnsi="宋体" w:cs="Arial" w:hint="eastAsia"/>
          <w:b/>
          <w:bCs/>
          <w:sz w:val="28"/>
          <w:szCs w:val="28"/>
        </w:rPr>
        <w:t>20</w:t>
      </w:r>
      <w:r>
        <w:rPr>
          <w:rFonts w:ascii="仿宋_GB2312" w:eastAsia="仿宋_GB2312" w:hAnsi="宋体" w:cs="Arial" w:hint="eastAsia"/>
          <w:b/>
          <w:bCs/>
          <w:sz w:val="28"/>
          <w:szCs w:val="28"/>
        </w:rPr>
        <w:t>19</w:t>
      </w:r>
      <w:r>
        <w:rPr>
          <w:rFonts w:ascii="仿宋_GB2312" w:eastAsia="仿宋_GB2312" w:hAnsi="宋体" w:cs="Arial" w:hint="eastAsia"/>
          <w:b/>
          <w:bCs/>
          <w:sz w:val="28"/>
          <w:szCs w:val="28"/>
        </w:rPr>
        <w:t>年</w:t>
      </w:r>
      <w:r>
        <w:rPr>
          <w:rFonts w:ascii="仿宋_GB2312" w:eastAsia="仿宋_GB2312" w:hAnsi="宋体" w:cs="Arial" w:hint="eastAsia"/>
          <w:b/>
          <w:bCs/>
          <w:sz w:val="28"/>
          <w:szCs w:val="28"/>
        </w:rPr>
        <w:t>1</w:t>
      </w:r>
      <w:r>
        <w:rPr>
          <w:rFonts w:ascii="仿宋_GB2312" w:eastAsia="仿宋_GB2312" w:hAnsi="宋体" w:cs="Arial" w:hint="eastAsia"/>
          <w:b/>
          <w:bCs/>
          <w:sz w:val="28"/>
          <w:szCs w:val="28"/>
        </w:rPr>
        <w:t>2</w:t>
      </w:r>
      <w:r>
        <w:rPr>
          <w:rFonts w:ascii="仿宋_GB2312" w:eastAsia="仿宋_GB2312" w:hAnsi="宋体" w:cs="Arial" w:hint="eastAsia"/>
          <w:b/>
          <w:bCs/>
          <w:sz w:val="28"/>
          <w:szCs w:val="28"/>
        </w:rPr>
        <w:t>月</w:t>
      </w:r>
      <w:r>
        <w:rPr>
          <w:rFonts w:ascii="仿宋_GB2312" w:eastAsia="仿宋_GB2312" w:hAnsi="宋体" w:cs="Arial" w:hint="eastAsia"/>
          <w:b/>
          <w:bCs/>
          <w:sz w:val="28"/>
          <w:szCs w:val="28"/>
        </w:rPr>
        <w:t>31</w:t>
      </w:r>
      <w:r>
        <w:rPr>
          <w:rFonts w:ascii="仿宋_GB2312" w:eastAsia="仿宋_GB2312" w:hAnsi="宋体" w:cs="Arial" w:hint="eastAsia"/>
          <w:b/>
          <w:bCs/>
          <w:sz w:val="28"/>
          <w:szCs w:val="28"/>
        </w:rPr>
        <w:t>日</w:t>
      </w:r>
      <w:r>
        <w:rPr>
          <w:rFonts w:ascii="仿宋_GB2312" w:eastAsia="仿宋_GB2312" w:hAnsi="宋体" w:cs="Arial" w:hint="eastAsia"/>
          <w:b/>
          <w:bCs/>
          <w:sz w:val="28"/>
          <w:szCs w:val="28"/>
        </w:rPr>
        <w:t>经第</w:t>
      </w:r>
      <w:r>
        <w:rPr>
          <w:rFonts w:ascii="仿宋_GB2312" w:eastAsia="仿宋_GB2312" w:hAnsi="宋体" w:cs="Arial" w:hint="eastAsia"/>
          <w:b/>
          <w:bCs/>
          <w:sz w:val="28"/>
          <w:szCs w:val="28"/>
        </w:rPr>
        <w:t>3</w:t>
      </w:r>
      <w:r>
        <w:rPr>
          <w:rFonts w:ascii="仿宋_GB2312" w:eastAsia="仿宋_GB2312" w:hAnsi="宋体" w:cs="Arial" w:hint="eastAsia"/>
          <w:b/>
          <w:bCs/>
          <w:sz w:val="28"/>
          <w:szCs w:val="28"/>
        </w:rPr>
        <w:t>5</w:t>
      </w:r>
      <w:r>
        <w:rPr>
          <w:rFonts w:ascii="仿宋_GB2312" w:eastAsia="仿宋_GB2312" w:hAnsi="宋体" w:cs="Arial" w:hint="eastAsia"/>
          <w:b/>
          <w:bCs/>
          <w:sz w:val="28"/>
          <w:szCs w:val="28"/>
        </w:rPr>
        <w:t>次校长办公</w:t>
      </w:r>
      <w:r w:rsidR="00787BD4">
        <w:rPr>
          <w:rFonts w:ascii="仿宋_GB2312" w:eastAsia="仿宋_GB2312" w:hAnsi="宋体" w:cs="Arial" w:hint="eastAsia"/>
          <w:b/>
          <w:bCs/>
          <w:sz w:val="28"/>
          <w:szCs w:val="28"/>
        </w:rPr>
        <w:t>会议</w:t>
      </w:r>
      <w:bookmarkStart w:id="0" w:name="_GoBack"/>
      <w:bookmarkEnd w:id="0"/>
      <w:r>
        <w:rPr>
          <w:rFonts w:ascii="仿宋_GB2312" w:eastAsia="仿宋_GB2312" w:hAnsi="宋体" w:cs="Arial" w:hint="eastAsia"/>
          <w:b/>
          <w:bCs/>
          <w:sz w:val="28"/>
          <w:szCs w:val="28"/>
        </w:rPr>
        <w:t>第</w:t>
      </w:r>
      <w:r>
        <w:rPr>
          <w:rFonts w:ascii="仿宋_GB2312" w:eastAsia="仿宋_GB2312" w:hAnsi="宋体" w:cs="Arial" w:hint="eastAsia"/>
          <w:b/>
          <w:bCs/>
          <w:sz w:val="28"/>
          <w:szCs w:val="28"/>
        </w:rPr>
        <w:t>1</w:t>
      </w:r>
      <w:r>
        <w:rPr>
          <w:rFonts w:ascii="仿宋_GB2312" w:eastAsia="仿宋_GB2312" w:hAnsi="宋体" w:cs="Arial" w:hint="eastAsia"/>
          <w:b/>
          <w:bCs/>
          <w:sz w:val="28"/>
          <w:szCs w:val="28"/>
        </w:rPr>
        <w:t>次修订）</w:t>
      </w:r>
    </w:p>
    <w:p w:rsidR="00B0375E" w:rsidRDefault="006D5B9D">
      <w:pPr>
        <w:pStyle w:val="3"/>
        <w:snapToGrid w:val="0"/>
        <w:spacing w:beforeLines="50" w:before="156" w:line="400" w:lineRule="exact"/>
        <w:ind w:firstLine="643"/>
        <w:rPr>
          <w:rFonts w:ascii="仿宋_GB2312" w:eastAsia="仿宋_GB2312" w:hAnsi="宋体" w:cs="Arial"/>
          <w:sz w:val="32"/>
          <w:szCs w:val="32"/>
        </w:rPr>
      </w:pPr>
      <w:r>
        <w:rPr>
          <w:rFonts w:ascii="仿宋_GB2312" w:eastAsia="仿宋_GB2312" w:hAnsi="宋体" w:cs="Arial" w:hint="eastAsia"/>
          <w:b/>
          <w:sz w:val="32"/>
          <w:szCs w:val="32"/>
        </w:rPr>
        <w:t>第一条</w:t>
      </w:r>
      <w:r>
        <w:rPr>
          <w:rFonts w:ascii="仿宋_GB2312" w:eastAsia="仿宋_GB2312" w:hAnsi="宋体" w:cs="Arial"/>
          <w:sz w:val="32"/>
          <w:szCs w:val="32"/>
        </w:rPr>
        <w:t xml:space="preserve">  </w:t>
      </w:r>
      <w:r>
        <w:rPr>
          <w:rFonts w:ascii="仿宋_GB2312" w:eastAsia="仿宋_GB2312" w:hAnsi="宋体" w:cs="Arial" w:hint="eastAsia"/>
          <w:sz w:val="32"/>
          <w:szCs w:val="32"/>
        </w:rPr>
        <w:t>为维护正常的教学秩序，建设良好校风，全面提高教学质量，保证教学管理工作的科学性、规范性和严肃性，根据上级及学校教学管理相关制度规定，结合学校实际情况，特制定本办法。</w:t>
      </w:r>
    </w:p>
    <w:p w:rsidR="00B0375E" w:rsidRDefault="006D5B9D">
      <w:pPr>
        <w:pStyle w:val="3"/>
        <w:snapToGrid w:val="0"/>
        <w:spacing w:line="400" w:lineRule="exact"/>
        <w:ind w:firstLine="643"/>
        <w:rPr>
          <w:rFonts w:ascii="仿宋_GB2312" w:eastAsia="仿宋_GB2312" w:hAnsi="宋体" w:cs="Arial"/>
          <w:sz w:val="32"/>
          <w:szCs w:val="32"/>
        </w:rPr>
      </w:pPr>
      <w:r>
        <w:rPr>
          <w:rFonts w:ascii="仿宋_GB2312" w:eastAsia="仿宋_GB2312" w:hAnsi="宋体" w:cs="Arial" w:hint="eastAsia"/>
          <w:b/>
          <w:bCs/>
          <w:sz w:val="32"/>
          <w:szCs w:val="32"/>
        </w:rPr>
        <w:t>第二条</w:t>
      </w:r>
      <w:r>
        <w:rPr>
          <w:rFonts w:ascii="仿宋_GB2312" w:eastAsia="仿宋_GB2312" w:hAnsi="宋体" w:cs="Arial"/>
          <w:b/>
          <w:bCs/>
          <w:sz w:val="32"/>
          <w:szCs w:val="32"/>
        </w:rPr>
        <w:t xml:space="preserve">  </w:t>
      </w:r>
      <w:r>
        <w:rPr>
          <w:rFonts w:ascii="仿宋_GB2312" w:eastAsia="仿宋_GB2312" w:hAnsi="宋体" w:cs="Arial" w:hint="eastAsia"/>
          <w:kern w:val="0"/>
          <w:sz w:val="32"/>
          <w:szCs w:val="32"/>
        </w:rPr>
        <w:t>本办法中所称教学事故，是指从事教学活动和教学管理的人员，在学校本科、专科教学活动和教学管理过程中，因工作失职或违反学校教学规章制度，对教学秩序、教学进程和</w:t>
      </w:r>
      <w:r>
        <w:rPr>
          <w:rFonts w:ascii="仿宋_GB2312" w:eastAsia="仿宋_GB2312" w:hAnsi="宋体" w:cs="Arial" w:hint="eastAsia"/>
          <w:sz w:val="32"/>
          <w:szCs w:val="32"/>
        </w:rPr>
        <w:t>教学质量造成不良影响的事件。</w:t>
      </w:r>
    </w:p>
    <w:p w:rsidR="00B0375E" w:rsidRDefault="006D5B9D">
      <w:pPr>
        <w:widowControl w:val="0"/>
        <w:spacing w:line="400" w:lineRule="exact"/>
        <w:ind w:firstLine="475"/>
        <w:jc w:val="both"/>
        <w:rPr>
          <w:rFonts w:ascii="仿宋_GB2312" w:eastAsia="仿宋_GB2312" w:hAnsi="宋体" w:cs="Arial"/>
          <w:kern w:val="2"/>
          <w:sz w:val="32"/>
          <w:szCs w:val="32"/>
        </w:rPr>
      </w:pPr>
      <w:r>
        <w:rPr>
          <w:rFonts w:ascii="仿宋_GB2312" w:eastAsia="仿宋_GB2312" w:hAnsi="宋体" w:cs="Arial" w:hint="eastAsia"/>
          <w:b/>
          <w:bCs/>
          <w:kern w:val="2"/>
          <w:sz w:val="32"/>
          <w:szCs w:val="32"/>
        </w:rPr>
        <w:t>第三条</w:t>
      </w:r>
      <w:r>
        <w:rPr>
          <w:rFonts w:ascii="仿宋_GB2312" w:eastAsia="仿宋_GB2312" w:hAnsi="宋体" w:cs="Arial"/>
          <w:b/>
          <w:bCs/>
          <w:kern w:val="2"/>
          <w:sz w:val="32"/>
          <w:szCs w:val="32"/>
        </w:rPr>
        <w:t xml:space="preserve">  </w:t>
      </w:r>
      <w:r>
        <w:rPr>
          <w:rFonts w:ascii="仿宋_GB2312" w:eastAsia="仿宋_GB2312" w:hAnsi="宋体" w:cs="Arial" w:hint="eastAsia"/>
          <w:kern w:val="2"/>
          <w:sz w:val="32"/>
          <w:szCs w:val="32"/>
        </w:rPr>
        <w:t>教学事故根据事故性质和所造成的影响程度分为三级：Ⅰ级为重大教学事故，Ⅱ级为严重教学事故，Ⅲ级为一般教学事故。教学事故分级具体参见《教学事故级别认定表》（附件</w:t>
      </w:r>
      <w:r>
        <w:rPr>
          <w:rFonts w:ascii="仿宋_GB2312" w:eastAsia="仿宋_GB2312" w:hAnsi="宋体" w:cs="Arial"/>
          <w:kern w:val="2"/>
          <w:sz w:val="32"/>
          <w:szCs w:val="32"/>
        </w:rPr>
        <w:t>1</w:t>
      </w:r>
      <w:r>
        <w:rPr>
          <w:rFonts w:ascii="仿宋_GB2312" w:eastAsia="仿宋_GB2312" w:hAnsi="宋体" w:cs="Arial" w:hint="eastAsia"/>
          <w:kern w:val="2"/>
          <w:sz w:val="32"/>
          <w:szCs w:val="32"/>
        </w:rPr>
        <w:t>）。</w:t>
      </w:r>
    </w:p>
    <w:p w:rsidR="00B0375E" w:rsidRDefault="006D5B9D">
      <w:pPr>
        <w:spacing w:line="400" w:lineRule="exact"/>
        <w:ind w:firstLine="475"/>
        <w:rPr>
          <w:rFonts w:ascii="仿宋_GB2312" w:eastAsia="仿宋_GB2312" w:hAnsi="宋体" w:cs="Arial"/>
          <w:sz w:val="32"/>
          <w:szCs w:val="32"/>
        </w:rPr>
      </w:pPr>
      <w:r>
        <w:rPr>
          <w:rFonts w:ascii="仿宋_GB2312" w:eastAsia="仿宋_GB2312" w:hAnsi="宋体" w:cs="Arial" w:hint="eastAsia"/>
          <w:b/>
          <w:bCs/>
          <w:kern w:val="2"/>
          <w:sz w:val="32"/>
          <w:szCs w:val="32"/>
        </w:rPr>
        <w:t>第四条</w:t>
      </w:r>
      <w:r>
        <w:rPr>
          <w:rFonts w:ascii="仿宋_GB2312" w:eastAsia="仿宋_GB2312" w:hAnsi="宋体" w:cs="Arial"/>
          <w:b/>
          <w:bCs/>
          <w:kern w:val="2"/>
          <w:sz w:val="32"/>
          <w:szCs w:val="32"/>
        </w:rPr>
        <w:t xml:space="preserve">  </w:t>
      </w:r>
      <w:r>
        <w:rPr>
          <w:rFonts w:ascii="仿宋_GB2312" w:eastAsia="仿宋_GB2312" w:hAnsi="宋体" w:cs="Arial" w:hint="eastAsia"/>
          <w:sz w:val="32"/>
          <w:szCs w:val="32"/>
        </w:rPr>
        <w:t>教学事故如系当事人遇到不可抗力（</w:t>
      </w:r>
      <w:r>
        <w:rPr>
          <w:rFonts w:ascii="仿宋_GB2312" w:eastAsia="仿宋_GB2312" w:hAnsi="宋体" w:cs="Arial" w:hint="eastAsia"/>
          <w:kern w:val="2"/>
          <w:sz w:val="32"/>
          <w:szCs w:val="32"/>
        </w:rPr>
        <w:t>本办法中的不可抗力是指不能预见、不能避免且不能克服的客观情况</w:t>
      </w:r>
      <w:r>
        <w:rPr>
          <w:rFonts w:ascii="仿宋_GB2312" w:eastAsia="仿宋_GB2312" w:hAnsi="宋体" w:cs="Arial" w:hint="eastAsia"/>
          <w:sz w:val="32"/>
          <w:szCs w:val="32"/>
        </w:rPr>
        <w:t>）因素造成的，经查实后，可不进行教学事故责任认定；因非本人过错而发生教学事故情形的，应向教学事故的取证和认定部门提供证据，供相关部门取证和认定时参考。</w:t>
      </w:r>
    </w:p>
    <w:p w:rsidR="00B0375E" w:rsidRDefault="006D5B9D">
      <w:pPr>
        <w:spacing w:line="400" w:lineRule="exact"/>
        <w:ind w:firstLine="475"/>
        <w:rPr>
          <w:rFonts w:ascii="仿宋_GB2312" w:eastAsia="仿宋_GB2312" w:hAnsi="宋体" w:cs="Arial"/>
          <w:sz w:val="32"/>
          <w:szCs w:val="32"/>
        </w:rPr>
      </w:pPr>
      <w:r>
        <w:rPr>
          <w:rFonts w:ascii="仿宋_GB2312" w:eastAsia="仿宋_GB2312" w:hAnsi="宋体" w:cs="Arial" w:hint="eastAsia"/>
          <w:b/>
          <w:bCs/>
          <w:kern w:val="2"/>
          <w:sz w:val="32"/>
          <w:szCs w:val="32"/>
        </w:rPr>
        <w:t>第五条</w:t>
      </w:r>
      <w:r>
        <w:rPr>
          <w:rFonts w:ascii="仿宋_GB2312" w:eastAsia="仿宋_GB2312" w:hAnsi="宋体" w:cs="Arial"/>
          <w:sz w:val="32"/>
          <w:szCs w:val="32"/>
        </w:rPr>
        <w:t xml:space="preserve">  </w:t>
      </w:r>
      <w:r>
        <w:rPr>
          <w:rFonts w:ascii="仿宋_GB2312" w:eastAsia="仿宋_GB2312" w:hAnsi="宋体" w:cs="Arial" w:hint="eastAsia"/>
          <w:sz w:val="32"/>
          <w:szCs w:val="32"/>
        </w:rPr>
        <w:t>事故责任人同时存在两个及以上构成教学事故的责任行为的，应合并处理，并按最严重的行为对</w:t>
      </w:r>
      <w:r>
        <w:rPr>
          <w:rFonts w:ascii="仿宋_GB2312" w:eastAsia="仿宋_GB2312" w:hAnsi="宋体" w:cs="Arial" w:hint="eastAsia"/>
          <w:sz w:val="32"/>
          <w:szCs w:val="32"/>
        </w:rPr>
        <w:t>应的教学事故提高一级进行认定。</w:t>
      </w:r>
    </w:p>
    <w:p w:rsidR="00B0375E" w:rsidRDefault="006D5B9D">
      <w:pPr>
        <w:spacing w:line="400" w:lineRule="exact"/>
        <w:ind w:firstLineChars="198" w:firstLine="636"/>
        <w:rPr>
          <w:rFonts w:ascii="仿宋_GB2312" w:eastAsia="仿宋_GB2312" w:hAnsi="宋体" w:cs="Arial"/>
          <w:sz w:val="32"/>
          <w:szCs w:val="32"/>
        </w:rPr>
      </w:pPr>
      <w:r>
        <w:rPr>
          <w:rFonts w:ascii="仿宋_GB2312" w:eastAsia="仿宋_GB2312" w:hAnsi="宋体" w:cs="Arial" w:hint="eastAsia"/>
          <w:b/>
          <w:bCs/>
          <w:kern w:val="2"/>
          <w:sz w:val="32"/>
          <w:szCs w:val="32"/>
        </w:rPr>
        <w:t>第六条</w:t>
      </w:r>
      <w:r>
        <w:rPr>
          <w:rFonts w:ascii="仿宋_GB2312" w:eastAsia="仿宋_GB2312" w:hAnsi="宋体" w:cs="Arial"/>
          <w:b/>
          <w:bCs/>
          <w:kern w:val="2"/>
          <w:sz w:val="32"/>
          <w:szCs w:val="32"/>
        </w:rPr>
        <w:t xml:space="preserve">  </w:t>
      </w:r>
      <w:r>
        <w:rPr>
          <w:rFonts w:ascii="仿宋_GB2312" w:eastAsia="仿宋_GB2312" w:hAnsi="宋体" w:cs="Arial" w:hint="eastAsia"/>
          <w:sz w:val="32"/>
          <w:szCs w:val="32"/>
        </w:rPr>
        <w:t>教学异常事件发生后，事件责任人、发现人或知情人应及时向所在部门或教务处反映情况。教务处根据事件的主体责任，向责任学院（部门）下达异常事件的核查通知。</w:t>
      </w:r>
    </w:p>
    <w:p w:rsidR="00B0375E" w:rsidRDefault="006D5B9D">
      <w:pPr>
        <w:spacing w:line="400" w:lineRule="exact"/>
        <w:ind w:firstLineChars="198" w:firstLine="636"/>
        <w:rPr>
          <w:rFonts w:ascii="仿宋_GB2312" w:eastAsia="仿宋_GB2312" w:hAnsi="宋体" w:cs="Arial"/>
          <w:sz w:val="32"/>
          <w:szCs w:val="32"/>
        </w:rPr>
      </w:pPr>
      <w:r>
        <w:rPr>
          <w:rFonts w:ascii="仿宋_GB2312" w:eastAsia="仿宋_GB2312" w:hAnsi="宋体" w:cs="Arial" w:hint="eastAsia"/>
          <w:b/>
          <w:sz w:val="32"/>
          <w:szCs w:val="32"/>
        </w:rPr>
        <w:t>第七条</w:t>
      </w:r>
      <w:r>
        <w:rPr>
          <w:rFonts w:ascii="仿宋_GB2312" w:eastAsia="仿宋_GB2312" w:hAnsi="宋体" w:cs="Arial"/>
          <w:b/>
          <w:sz w:val="32"/>
          <w:szCs w:val="32"/>
        </w:rPr>
        <w:t xml:space="preserve">  </w:t>
      </w:r>
      <w:r>
        <w:rPr>
          <w:rFonts w:ascii="仿宋_GB2312" w:eastAsia="仿宋_GB2312" w:hAnsi="宋体" w:cs="Arial" w:hint="eastAsia"/>
          <w:sz w:val="32"/>
          <w:szCs w:val="32"/>
        </w:rPr>
        <w:t>异常事件责任学院（部门）在收到教务处的核查通知后的十个工作日内，对事件是否属实和事件过程等情况进行调查，并就核查情况以书面形式报告教务处。异常事件责任学院（部门）应尽快责成相关人员采取有效的补救措施，防止事态发展。采取放任态度造成严重后果者将追究有关人员相应的责任。</w:t>
      </w:r>
    </w:p>
    <w:p w:rsidR="00B0375E" w:rsidRDefault="006D5B9D">
      <w:pPr>
        <w:spacing w:line="400" w:lineRule="exact"/>
        <w:ind w:firstLineChars="198" w:firstLine="634"/>
        <w:rPr>
          <w:rFonts w:ascii="仿宋_GB2312" w:eastAsia="仿宋_GB2312" w:hAnsi="宋体" w:cs="Arial"/>
          <w:sz w:val="32"/>
          <w:szCs w:val="32"/>
        </w:rPr>
      </w:pPr>
      <w:r>
        <w:rPr>
          <w:rFonts w:ascii="仿宋_GB2312" w:eastAsia="仿宋_GB2312" w:hAnsi="宋体" w:cs="Arial" w:hint="eastAsia"/>
          <w:sz w:val="32"/>
          <w:szCs w:val="32"/>
        </w:rPr>
        <w:lastRenderedPageBreak/>
        <w:t>事件责任学院（部门）应对异常事件进行定性，</w:t>
      </w:r>
      <w:r>
        <w:rPr>
          <w:rFonts w:ascii="仿宋_GB2312" w:eastAsia="仿宋_GB2312" w:hAnsi="宋体" w:cs="Arial" w:hint="eastAsia"/>
          <w:sz w:val="32"/>
          <w:szCs w:val="32"/>
        </w:rPr>
        <w:t>明确事件责任人名单，不得以学院（部门）集体的名义承担责任。核查报告须经学院（部门）负责人、分管负责人签字，并盖学院（部门）章。</w:t>
      </w:r>
    </w:p>
    <w:p w:rsidR="00B0375E" w:rsidRDefault="006D5B9D">
      <w:pPr>
        <w:spacing w:line="400" w:lineRule="exact"/>
        <w:ind w:firstLineChars="198" w:firstLine="636"/>
        <w:rPr>
          <w:rFonts w:ascii="仿宋_GB2312" w:eastAsia="仿宋_GB2312" w:hAnsi="宋体" w:cs="Arial"/>
          <w:sz w:val="32"/>
          <w:szCs w:val="32"/>
        </w:rPr>
      </w:pPr>
      <w:r>
        <w:rPr>
          <w:rFonts w:ascii="仿宋_GB2312" w:eastAsia="仿宋_GB2312" w:hAnsi="宋体" w:cs="Arial" w:hint="eastAsia"/>
          <w:b/>
          <w:sz w:val="32"/>
          <w:szCs w:val="32"/>
        </w:rPr>
        <w:t>第八条</w:t>
      </w:r>
      <w:r>
        <w:rPr>
          <w:rFonts w:ascii="仿宋_GB2312" w:eastAsia="仿宋_GB2312" w:hAnsi="宋体" w:cs="Arial"/>
          <w:b/>
          <w:sz w:val="32"/>
          <w:szCs w:val="32"/>
        </w:rPr>
        <w:t xml:space="preserve">  </w:t>
      </w:r>
      <w:r>
        <w:rPr>
          <w:rFonts w:ascii="仿宋_GB2312" w:eastAsia="仿宋_GB2312" w:hAnsi="宋体" w:cs="Arial" w:hint="eastAsia"/>
          <w:sz w:val="32"/>
          <w:szCs w:val="32"/>
        </w:rPr>
        <w:t>教务处负责审核责任学院（部门）提交的异常事件核查报告。对异常事件核查结果不清晰或者对异常事件定性、责任人不明确的核查报告，教务处有权要求责任学院（部门）在三个工作日内重新核查明确事件定性与责任人，并予以报告。</w:t>
      </w:r>
    </w:p>
    <w:p w:rsidR="00B0375E" w:rsidRDefault="006D5B9D">
      <w:pPr>
        <w:spacing w:line="400" w:lineRule="exact"/>
        <w:ind w:firstLineChars="200" w:firstLine="643"/>
        <w:rPr>
          <w:rFonts w:ascii="仿宋_GB2312" w:eastAsia="仿宋_GB2312" w:hAnsi="宋体" w:cs="Arial"/>
          <w:sz w:val="32"/>
          <w:szCs w:val="32"/>
        </w:rPr>
      </w:pPr>
      <w:r>
        <w:rPr>
          <w:rFonts w:ascii="仿宋_GB2312" w:eastAsia="仿宋_GB2312" w:hAnsi="宋体" w:cs="Arial" w:hint="eastAsia"/>
          <w:b/>
          <w:sz w:val="32"/>
          <w:szCs w:val="32"/>
        </w:rPr>
        <w:t>第九条</w:t>
      </w:r>
      <w:r>
        <w:rPr>
          <w:rFonts w:ascii="仿宋_GB2312" w:eastAsia="仿宋_GB2312" w:hAnsi="宋体" w:cs="Arial"/>
          <w:b/>
          <w:sz w:val="32"/>
          <w:szCs w:val="32"/>
        </w:rPr>
        <w:t xml:space="preserve">  </w:t>
      </w:r>
      <w:r>
        <w:rPr>
          <w:rFonts w:ascii="仿宋_GB2312" w:eastAsia="仿宋_GB2312" w:hAnsi="宋体" w:cs="Arial" w:hint="eastAsia"/>
          <w:sz w:val="32"/>
          <w:szCs w:val="32"/>
        </w:rPr>
        <w:t>事件属于教学事故的，教务处应在收到核查报告的五个工作日内对教学事故进行相应等级的认定提议，并向事故责任人所在学院（部门）下达教学事故拟认定通知书。</w:t>
      </w:r>
      <w:r>
        <w:rPr>
          <w:rFonts w:ascii="仿宋_GB2312" w:eastAsia="仿宋_GB2312" w:hAnsi="宋体" w:cs="Arial" w:hint="eastAsia"/>
          <w:kern w:val="2"/>
          <w:sz w:val="32"/>
          <w:szCs w:val="32"/>
        </w:rPr>
        <w:t>Ⅲ级</w:t>
      </w:r>
      <w:r>
        <w:rPr>
          <w:rFonts w:ascii="仿宋_GB2312" w:eastAsia="仿宋_GB2312" w:hAnsi="宋体" w:cs="Arial" w:hint="eastAsia"/>
          <w:sz w:val="32"/>
          <w:szCs w:val="32"/>
        </w:rPr>
        <w:t>教学</w:t>
      </w:r>
      <w:r>
        <w:rPr>
          <w:rFonts w:ascii="仿宋_GB2312" w:eastAsia="仿宋_GB2312" w:hAnsi="宋体" w:cs="Arial" w:hint="eastAsia"/>
          <w:sz w:val="32"/>
          <w:szCs w:val="32"/>
        </w:rPr>
        <w:t>事故由教务处直接认定，</w:t>
      </w:r>
      <w:r>
        <w:rPr>
          <w:rFonts w:ascii="仿宋_GB2312" w:eastAsia="仿宋_GB2312" w:hAnsi="宋体" w:cs="Arial" w:hint="eastAsia"/>
          <w:kern w:val="2"/>
          <w:sz w:val="32"/>
          <w:szCs w:val="32"/>
        </w:rPr>
        <w:t>Ⅱ级</w:t>
      </w:r>
      <w:r>
        <w:rPr>
          <w:rFonts w:ascii="仿宋_GB2312" w:eastAsia="仿宋_GB2312" w:hAnsi="宋体" w:cs="Arial" w:hint="eastAsia"/>
          <w:sz w:val="32"/>
          <w:szCs w:val="32"/>
        </w:rPr>
        <w:t>及以上教学事故由教务处提请校教学委员会审议决定，</w:t>
      </w:r>
      <w:r>
        <w:rPr>
          <w:rFonts w:ascii="仿宋_GB2312" w:eastAsia="仿宋_GB2312" w:hAnsi="宋体" w:cs="Arial" w:hint="eastAsia"/>
          <w:kern w:val="2"/>
          <w:sz w:val="32"/>
          <w:szCs w:val="32"/>
        </w:rPr>
        <w:t>Ⅰ级</w:t>
      </w:r>
      <w:r>
        <w:rPr>
          <w:rFonts w:ascii="仿宋_GB2312" w:eastAsia="仿宋_GB2312" w:hAnsi="宋体" w:cs="Arial" w:hint="eastAsia"/>
          <w:sz w:val="32"/>
          <w:szCs w:val="32"/>
        </w:rPr>
        <w:t>教学事故由教务处提请校教学委员会审议后，报校长办公会议决定。</w:t>
      </w:r>
    </w:p>
    <w:p w:rsidR="00B0375E" w:rsidRDefault="006D5B9D">
      <w:pPr>
        <w:spacing w:line="400" w:lineRule="exact"/>
        <w:ind w:firstLineChars="198" w:firstLine="636"/>
        <w:rPr>
          <w:rFonts w:ascii="仿宋_GB2312" w:eastAsia="仿宋_GB2312" w:hAnsi="宋体" w:cs="Arial"/>
          <w:sz w:val="32"/>
          <w:szCs w:val="32"/>
        </w:rPr>
      </w:pPr>
      <w:r>
        <w:rPr>
          <w:rFonts w:ascii="仿宋_GB2312" w:eastAsia="仿宋_GB2312" w:hAnsi="宋体" w:cs="Arial" w:hint="eastAsia"/>
          <w:b/>
          <w:sz w:val="32"/>
          <w:szCs w:val="32"/>
        </w:rPr>
        <w:t>第十条</w:t>
      </w:r>
      <w:r>
        <w:rPr>
          <w:rFonts w:ascii="仿宋_GB2312" w:eastAsia="仿宋_GB2312" w:hAnsi="宋体" w:cs="Arial"/>
          <w:b/>
          <w:sz w:val="32"/>
          <w:szCs w:val="32"/>
        </w:rPr>
        <w:t xml:space="preserve">  </w:t>
      </w:r>
      <w:r>
        <w:rPr>
          <w:rFonts w:ascii="仿宋_GB2312" w:eastAsia="仿宋_GB2312" w:hAnsi="宋体" w:cs="Arial" w:hint="eastAsia"/>
          <w:sz w:val="32"/>
          <w:szCs w:val="32"/>
        </w:rPr>
        <w:t>教学事故认定之后，由教务处向事故责任人所在学院（部门）和事故责任人下达《教学事故认定书》（附件</w:t>
      </w:r>
      <w:r>
        <w:rPr>
          <w:rFonts w:ascii="仿宋_GB2312" w:eastAsia="仿宋_GB2312" w:hAnsi="宋体" w:cs="Arial"/>
          <w:sz w:val="32"/>
          <w:szCs w:val="32"/>
        </w:rPr>
        <w:t>2</w:t>
      </w:r>
      <w:r>
        <w:rPr>
          <w:rFonts w:ascii="仿宋_GB2312" w:eastAsia="仿宋_GB2312" w:hAnsi="宋体" w:cs="Arial" w:hint="eastAsia"/>
          <w:sz w:val="32"/>
          <w:szCs w:val="32"/>
        </w:rPr>
        <w:t>）和《教学事故认定通知书》（附件</w:t>
      </w:r>
      <w:r>
        <w:rPr>
          <w:rFonts w:ascii="仿宋_GB2312" w:eastAsia="仿宋_GB2312" w:hAnsi="宋体" w:cs="Arial"/>
          <w:sz w:val="32"/>
          <w:szCs w:val="32"/>
        </w:rPr>
        <w:t>3</w:t>
      </w:r>
      <w:r>
        <w:rPr>
          <w:rFonts w:ascii="仿宋_GB2312" w:eastAsia="仿宋_GB2312" w:hAnsi="宋体" w:cs="Arial" w:hint="eastAsia"/>
          <w:sz w:val="32"/>
          <w:szCs w:val="32"/>
        </w:rPr>
        <w:t>），同时将认定书抄告党委组织部、党委教师工作部和人事处。</w:t>
      </w:r>
    </w:p>
    <w:p w:rsidR="00B0375E" w:rsidRDefault="006D5B9D">
      <w:pPr>
        <w:spacing w:line="400" w:lineRule="exact"/>
        <w:ind w:firstLineChars="200" w:firstLine="640"/>
        <w:rPr>
          <w:rFonts w:ascii="仿宋_GB2312" w:eastAsia="仿宋_GB2312" w:hAnsi="宋体" w:cs="Arial"/>
          <w:sz w:val="32"/>
          <w:szCs w:val="32"/>
        </w:rPr>
      </w:pPr>
      <w:r>
        <w:rPr>
          <w:rFonts w:ascii="仿宋_GB2312" w:eastAsia="仿宋_GB2312" w:hAnsi="宋体" w:cs="Arial" w:hint="eastAsia"/>
          <w:sz w:val="32"/>
          <w:szCs w:val="32"/>
        </w:rPr>
        <w:t>事故责任学院（部门）接到事故认定书和事故认定通知书后，应在三个工作日内通知教学事故责任人。</w:t>
      </w:r>
    </w:p>
    <w:p w:rsidR="00B0375E" w:rsidRDefault="006D5B9D">
      <w:pPr>
        <w:spacing w:line="400" w:lineRule="exact"/>
        <w:ind w:firstLineChars="200" w:firstLine="643"/>
        <w:rPr>
          <w:rFonts w:ascii="仿宋_GB2312" w:eastAsia="仿宋_GB2312" w:hAnsi="宋体" w:cs="Arial"/>
          <w:sz w:val="32"/>
          <w:szCs w:val="32"/>
        </w:rPr>
      </w:pPr>
      <w:r>
        <w:rPr>
          <w:rFonts w:ascii="仿宋_GB2312" w:eastAsia="仿宋_GB2312" w:hAnsi="宋体" w:cs="Arial" w:hint="eastAsia"/>
          <w:b/>
          <w:sz w:val="32"/>
          <w:szCs w:val="32"/>
        </w:rPr>
        <w:t>第十一条</w:t>
      </w:r>
      <w:r>
        <w:rPr>
          <w:rFonts w:ascii="仿宋_GB2312" w:eastAsia="仿宋_GB2312" w:hAnsi="宋体" w:cs="Arial"/>
          <w:sz w:val="32"/>
          <w:szCs w:val="32"/>
        </w:rPr>
        <w:t xml:space="preserve">  </w:t>
      </w:r>
      <w:r>
        <w:rPr>
          <w:rFonts w:ascii="仿宋_GB2312" w:eastAsia="仿宋_GB2312" w:hAnsi="宋体" w:cs="Arial" w:hint="eastAsia"/>
          <w:sz w:val="32"/>
          <w:szCs w:val="32"/>
        </w:rPr>
        <w:t>事故责任学院（部门）负责对教学事故责任人进行批评教育。Ⅲ级和Ⅱ级教学事故由学院（部门）内部通报，Ⅰ级教学事故在全校范围内通报。</w:t>
      </w:r>
    </w:p>
    <w:p w:rsidR="00B0375E" w:rsidRDefault="006D5B9D">
      <w:pPr>
        <w:pStyle w:val="a3"/>
        <w:tabs>
          <w:tab w:val="left" w:pos="1418"/>
          <w:tab w:val="left" w:pos="1560"/>
          <w:tab w:val="left" w:pos="1843"/>
        </w:tabs>
        <w:snapToGrid w:val="0"/>
        <w:spacing w:line="400" w:lineRule="exact"/>
        <w:ind w:left="-7" w:firstLine="643"/>
        <w:rPr>
          <w:rFonts w:ascii="仿宋_GB2312" w:eastAsia="仿宋_GB2312" w:hAnsi="宋体" w:cs="Arial"/>
          <w:sz w:val="32"/>
          <w:szCs w:val="32"/>
        </w:rPr>
      </w:pPr>
      <w:r>
        <w:rPr>
          <w:rFonts w:ascii="仿宋_GB2312" w:eastAsia="仿宋_GB2312" w:hAnsi="宋体" w:cs="Arial" w:hint="eastAsia"/>
          <w:b/>
          <w:sz w:val="32"/>
          <w:szCs w:val="32"/>
        </w:rPr>
        <w:t>第十二条</w:t>
      </w:r>
      <w:r>
        <w:rPr>
          <w:rFonts w:ascii="仿宋_GB2312" w:eastAsia="仿宋_GB2312" w:hAnsi="宋体" w:cs="Arial"/>
          <w:b/>
          <w:sz w:val="32"/>
          <w:szCs w:val="32"/>
        </w:rPr>
        <w:t xml:space="preserve">  </w:t>
      </w:r>
      <w:r>
        <w:rPr>
          <w:rFonts w:ascii="仿宋_GB2312" w:eastAsia="仿宋_GB2312" w:hAnsi="宋体" w:cs="Arial" w:hint="eastAsia"/>
          <w:sz w:val="32"/>
          <w:szCs w:val="32"/>
        </w:rPr>
        <w:t>教学事故将作为事故责任人考核、聘任、晋升以及发放岗位津贴等的重要依据，具体由二级学院（部门）根据学校有关文件或二级学院（部门）有关规定执行。</w:t>
      </w:r>
    </w:p>
    <w:p w:rsidR="00B0375E" w:rsidRDefault="006D5B9D">
      <w:pPr>
        <w:pStyle w:val="a3"/>
        <w:snapToGrid w:val="0"/>
        <w:spacing w:line="400" w:lineRule="exact"/>
        <w:ind w:left="-7" w:firstLine="643"/>
        <w:rPr>
          <w:rFonts w:ascii="仿宋_GB2312" w:eastAsia="仿宋_GB2312" w:hAnsi="宋体" w:cs="Arial"/>
          <w:sz w:val="32"/>
          <w:szCs w:val="32"/>
        </w:rPr>
      </w:pPr>
      <w:r>
        <w:rPr>
          <w:rFonts w:ascii="仿宋_GB2312" w:eastAsia="仿宋_GB2312" w:hAnsi="宋体" w:cs="Arial" w:hint="eastAsia"/>
          <w:b/>
          <w:sz w:val="32"/>
          <w:szCs w:val="32"/>
        </w:rPr>
        <w:t>第十三条</w:t>
      </w:r>
      <w:r>
        <w:rPr>
          <w:rFonts w:ascii="仿宋_GB2312" w:eastAsia="仿宋_GB2312" w:hAnsi="宋体" w:cs="Arial"/>
          <w:b/>
          <w:sz w:val="32"/>
          <w:szCs w:val="32"/>
        </w:rPr>
        <w:t xml:space="preserve">  </w:t>
      </w:r>
      <w:r>
        <w:rPr>
          <w:rFonts w:ascii="仿宋_GB2312" w:eastAsia="仿宋_GB2312" w:hAnsi="宋体" w:cs="Arial" w:hint="eastAsia"/>
          <w:sz w:val="32"/>
          <w:szCs w:val="32"/>
        </w:rPr>
        <w:t>教学事故将作为事故责任学院（部门）的考核依据，具体按学校有关文件执行。</w:t>
      </w:r>
    </w:p>
    <w:p w:rsidR="00B0375E" w:rsidRDefault="006D5B9D">
      <w:pPr>
        <w:pStyle w:val="a3"/>
        <w:tabs>
          <w:tab w:val="left" w:pos="1418"/>
          <w:tab w:val="left" w:pos="1560"/>
          <w:tab w:val="left" w:pos="1843"/>
        </w:tabs>
        <w:snapToGrid w:val="0"/>
        <w:spacing w:line="400" w:lineRule="exact"/>
        <w:ind w:left="-7" w:firstLine="643"/>
        <w:rPr>
          <w:rFonts w:ascii="仿宋_GB2312" w:eastAsia="仿宋_GB2312" w:hAnsi="宋体" w:cs="Arial"/>
          <w:sz w:val="32"/>
          <w:szCs w:val="32"/>
        </w:rPr>
      </w:pPr>
      <w:r>
        <w:rPr>
          <w:rFonts w:ascii="仿宋_GB2312" w:eastAsia="仿宋_GB2312" w:hAnsi="宋体" w:cs="Arial" w:hint="eastAsia"/>
          <w:b/>
          <w:sz w:val="32"/>
          <w:szCs w:val="32"/>
        </w:rPr>
        <w:t>第十四条</w:t>
      </w:r>
      <w:r>
        <w:rPr>
          <w:rFonts w:ascii="仿宋_GB2312" w:eastAsia="仿宋_GB2312" w:hAnsi="宋体" w:cs="Arial"/>
          <w:b/>
          <w:sz w:val="32"/>
          <w:szCs w:val="32"/>
        </w:rPr>
        <w:t xml:space="preserve">  </w:t>
      </w:r>
      <w:r>
        <w:rPr>
          <w:rFonts w:ascii="仿宋_GB2312" w:eastAsia="仿宋_GB2312" w:hAnsi="宋体" w:cs="Arial" w:hint="eastAsia"/>
          <w:sz w:val="32"/>
          <w:szCs w:val="32"/>
        </w:rPr>
        <w:t>对于教学事故情节、后果特别严重且责任人态度差的，报相关部门按照有关规定进行处理。</w:t>
      </w:r>
    </w:p>
    <w:p w:rsidR="00B0375E" w:rsidRDefault="006D5B9D">
      <w:pPr>
        <w:pStyle w:val="a3"/>
        <w:tabs>
          <w:tab w:val="left" w:pos="1418"/>
          <w:tab w:val="left" w:pos="1560"/>
          <w:tab w:val="left" w:pos="1843"/>
        </w:tabs>
        <w:snapToGrid w:val="0"/>
        <w:spacing w:line="400" w:lineRule="exact"/>
        <w:ind w:left="-7" w:firstLine="640"/>
        <w:rPr>
          <w:rFonts w:ascii="仿宋_GB2312" w:eastAsia="仿宋_GB2312" w:hAnsi="宋体" w:cs="Arial"/>
          <w:color w:val="000000"/>
          <w:sz w:val="32"/>
          <w:szCs w:val="32"/>
        </w:rPr>
      </w:pPr>
      <w:r>
        <w:rPr>
          <w:rFonts w:ascii="仿宋_GB2312" w:eastAsia="仿宋_GB2312" w:hAnsi="宋体" w:cs="Arial" w:hint="eastAsia"/>
          <w:color w:val="000000"/>
          <w:sz w:val="32"/>
          <w:szCs w:val="32"/>
        </w:rPr>
        <w:t>涉嫌违纪违法的，移交相关部门查处。</w:t>
      </w:r>
    </w:p>
    <w:p w:rsidR="00B0375E" w:rsidRDefault="006D5B9D">
      <w:pPr>
        <w:pStyle w:val="a3"/>
        <w:snapToGrid w:val="0"/>
        <w:spacing w:line="400" w:lineRule="exact"/>
        <w:ind w:left="-7" w:firstLine="643"/>
        <w:rPr>
          <w:rFonts w:ascii="仿宋_GB2312" w:eastAsia="仿宋_GB2312" w:hAnsi="宋体" w:cs="Arial"/>
          <w:b/>
          <w:sz w:val="32"/>
          <w:szCs w:val="32"/>
        </w:rPr>
      </w:pPr>
      <w:r>
        <w:rPr>
          <w:rFonts w:ascii="仿宋_GB2312" w:eastAsia="仿宋_GB2312" w:hAnsi="宋体" w:cs="Arial" w:hint="eastAsia"/>
          <w:b/>
          <w:sz w:val="32"/>
          <w:szCs w:val="32"/>
        </w:rPr>
        <w:t>第十五条</w:t>
      </w:r>
      <w:r>
        <w:rPr>
          <w:rFonts w:ascii="仿宋_GB2312" w:eastAsia="仿宋_GB2312" w:hAnsi="宋体" w:cs="Arial"/>
          <w:b/>
          <w:sz w:val="32"/>
          <w:szCs w:val="32"/>
        </w:rPr>
        <w:t xml:space="preserve">  </w:t>
      </w:r>
      <w:r>
        <w:rPr>
          <w:rFonts w:ascii="仿宋_GB2312" w:eastAsia="仿宋_GB2312" w:hAnsi="宋体" w:cs="Arial" w:hint="eastAsia"/>
          <w:sz w:val="32"/>
          <w:szCs w:val="32"/>
        </w:rPr>
        <w:t>教学事故责任人如对教学事故的认定有异议，应在接到通知书起十个工作日内向学校教学委员会提出</w:t>
      </w:r>
      <w:r>
        <w:rPr>
          <w:rFonts w:ascii="仿宋_GB2312" w:eastAsia="仿宋_GB2312" w:hAnsi="宋体" w:cs="Arial" w:hint="eastAsia"/>
          <w:sz w:val="32"/>
          <w:szCs w:val="32"/>
        </w:rPr>
        <w:lastRenderedPageBreak/>
        <w:t>复议。</w:t>
      </w:r>
    </w:p>
    <w:p w:rsidR="00B0375E" w:rsidRDefault="006D5B9D">
      <w:pPr>
        <w:pStyle w:val="a3"/>
        <w:snapToGrid w:val="0"/>
        <w:spacing w:line="400" w:lineRule="exact"/>
        <w:ind w:left="-7" w:firstLine="643"/>
        <w:rPr>
          <w:rFonts w:ascii="仿宋_GB2312" w:eastAsia="仿宋_GB2312" w:hAnsi="宋体" w:cs="Arial"/>
          <w:b/>
          <w:sz w:val="32"/>
          <w:szCs w:val="32"/>
        </w:rPr>
      </w:pPr>
      <w:r>
        <w:rPr>
          <w:rFonts w:ascii="仿宋_GB2312" w:eastAsia="仿宋_GB2312" w:hAnsi="宋体" w:cs="Arial" w:hint="eastAsia"/>
          <w:b/>
          <w:sz w:val="32"/>
          <w:szCs w:val="32"/>
        </w:rPr>
        <w:t>第十六条</w:t>
      </w:r>
      <w:r>
        <w:rPr>
          <w:rFonts w:ascii="仿宋_GB2312" w:eastAsia="仿宋_GB2312" w:hAnsi="宋体" w:cs="Arial"/>
          <w:b/>
          <w:sz w:val="32"/>
          <w:szCs w:val="32"/>
        </w:rPr>
        <w:t xml:space="preserve">  </w:t>
      </w:r>
      <w:r>
        <w:rPr>
          <w:rFonts w:ascii="仿宋_GB2312" w:eastAsia="仿宋_GB2312" w:hAnsi="宋体" w:cs="Arial" w:hint="eastAsia"/>
          <w:sz w:val="32"/>
          <w:szCs w:val="32"/>
        </w:rPr>
        <w:t>申诉期间不停止对处分决定的执行。</w:t>
      </w:r>
    </w:p>
    <w:p w:rsidR="00B0375E" w:rsidRDefault="006D5B9D">
      <w:pPr>
        <w:pStyle w:val="a3"/>
        <w:snapToGrid w:val="0"/>
        <w:spacing w:line="400" w:lineRule="exact"/>
        <w:ind w:left="-7" w:firstLine="643"/>
        <w:rPr>
          <w:rFonts w:ascii="仿宋_GB2312" w:eastAsia="仿宋_GB2312" w:hAnsi="宋体" w:cs="Arial"/>
          <w:sz w:val="32"/>
          <w:szCs w:val="32"/>
        </w:rPr>
      </w:pPr>
      <w:r>
        <w:rPr>
          <w:rFonts w:ascii="仿宋_GB2312" w:eastAsia="仿宋_GB2312" w:hAnsi="宋体" w:cs="Arial" w:hint="eastAsia"/>
          <w:b/>
          <w:sz w:val="32"/>
          <w:szCs w:val="32"/>
        </w:rPr>
        <w:t>第十七条</w:t>
      </w:r>
      <w:r>
        <w:rPr>
          <w:rFonts w:ascii="仿宋_GB2312" w:eastAsia="仿宋_GB2312" w:hAnsi="宋体" w:cs="Arial"/>
          <w:b/>
          <w:sz w:val="32"/>
          <w:szCs w:val="32"/>
        </w:rPr>
        <w:t xml:space="preserve">  </w:t>
      </w:r>
      <w:r>
        <w:rPr>
          <w:rFonts w:ascii="仿宋_GB2312" w:eastAsia="仿宋_GB2312" w:hAnsi="宋体" w:cs="Arial" w:hint="eastAsia"/>
          <w:sz w:val="32"/>
          <w:szCs w:val="32"/>
        </w:rPr>
        <w:t>发生本办法教学事故级别认定表未列举的其它异常事件时，由教务处提请校教学委员会讨论，根据具体情况参照本办法作相应的认定和处理。</w:t>
      </w:r>
    </w:p>
    <w:p w:rsidR="00B0375E" w:rsidRDefault="006D5B9D">
      <w:pPr>
        <w:pStyle w:val="a3"/>
        <w:snapToGrid w:val="0"/>
        <w:spacing w:line="400" w:lineRule="exact"/>
        <w:ind w:left="-7" w:firstLine="643"/>
        <w:rPr>
          <w:rFonts w:ascii="仿宋_GB2312" w:eastAsia="仿宋_GB2312" w:hAnsi="宋体" w:cs="Arial"/>
          <w:b/>
          <w:sz w:val="32"/>
          <w:szCs w:val="32"/>
        </w:rPr>
      </w:pPr>
      <w:r>
        <w:rPr>
          <w:rFonts w:ascii="仿宋_GB2312" w:eastAsia="仿宋_GB2312" w:hAnsi="宋体" w:cs="Arial" w:hint="eastAsia"/>
          <w:b/>
          <w:sz w:val="32"/>
          <w:szCs w:val="32"/>
        </w:rPr>
        <w:t>第十八条</w:t>
      </w:r>
      <w:r>
        <w:rPr>
          <w:rFonts w:ascii="仿宋_GB2312" w:eastAsia="仿宋_GB2312" w:hAnsi="宋体" w:cs="Arial"/>
          <w:b/>
          <w:sz w:val="32"/>
          <w:szCs w:val="32"/>
        </w:rPr>
        <w:t xml:space="preserve">  </w:t>
      </w:r>
      <w:r>
        <w:rPr>
          <w:rFonts w:ascii="仿宋_GB2312" w:eastAsia="仿宋_GB2312" w:hAnsi="宋体" w:cs="Arial" w:hint="eastAsia"/>
          <w:sz w:val="32"/>
          <w:szCs w:val="32"/>
        </w:rPr>
        <w:t>教学事故处理过程中所产生的材料、决定等由教务处归档。</w:t>
      </w:r>
    </w:p>
    <w:p w:rsidR="00B0375E" w:rsidRDefault="006D5B9D">
      <w:pPr>
        <w:pStyle w:val="a3"/>
        <w:snapToGrid w:val="0"/>
        <w:spacing w:line="400" w:lineRule="exact"/>
        <w:ind w:left="-7" w:firstLine="643"/>
        <w:rPr>
          <w:rFonts w:ascii="仿宋_GB2312" w:eastAsia="仿宋_GB2312" w:hAnsi="宋体" w:cs="Arial"/>
          <w:b/>
          <w:sz w:val="32"/>
          <w:szCs w:val="32"/>
        </w:rPr>
      </w:pPr>
      <w:r>
        <w:rPr>
          <w:rFonts w:ascii="仿宋_GB2312" w:eastAsia="仿宋_GB2312" w:hAnsi="宋体" w:cs="Arial" w:hint="eastAsia"/>
          <w:b/>
          <w:sz w:val="32"/>
          <w:szCs w:val="32"/>
        </w:rPr>
        <w:t>第十九条</w:t>
      </w:r>
      <w:r>
        <w:rPr>
          <w:rFonts w:ascii="仿宋_GB2312" w:eastAsia="仿宋_GB2312" w:hAnsi="宋体" w:cs="Arial"/>
          <w:b/>
          <w:sz w:val="32"/>
          <w:szCs w:val="32"/>
        </w:rPr>
        <w:t xml:space="preserve">  </w:t>
      </w:r>
      <w:r>
        <w:rPr>
          <w:rFonts w:ascii="仿宋_GB2312" w:eastAsia="仿宋_GB2312" w:hAnsi="宋体" w:cs="Arial" w:hint="eastAsia"/>
          <w:sz w:val="32"/>
          <w:szCs w:val="32"/>
        </w:rPr>
        <w:t>本办法自公布之日起施行，原《上海立信会计金融学院教学事故认定与处理办法（试行）》</w:t>
      </w:r>
      <w:bookmarkStart w:id="1" w:name="文件编号"/>
      <w:r>
        <w:rPr>
          <w:rFonts w:ascii="仿宋_GB2312" w:eastAsia="仿宋_GB2312" w:hAnsi="宋体" w:cs="Arial" w:hint="eastAsia"/>
          <w:sz w:val="32"/>
          <w:szCs w:val="32"/>
        </w:rPr>
        <w:t>（立信会计金融教〔</w:t>
      </w:r>
      <w:r>
        <w:rPr>
          <w:rFonts w:ascii="仿宋_GB2312" w:eastAsia="仿宋_GB2312" w:hAnsi="宋体" w:cs="Arial"/>
          <w:sz w:val="32"/>
          <w:szCs w:val="32"/>
        </w:rPr>
        <w:t>2017</w:t>
      </w:r>
      <w:r>
        <w:rPr>
          <w:rFonts w:ascii="仿宋_GB2312" w:eastAsia="仿宋_GB2312" w:hAnsi="宋体" w:cs="Arial" w:hint="eastAsia"/>
          <w:sz w:val="32"/>
          <w:szCs w:val="32"/>
        </w:rPr>
        <w:t>〕</w:t>
      </w:r>
      <w:r>
        <w:rPr>
          <w:rFonts w:ascii="仿宋_GB2312" w:eastAsia="仿宋_GB2312" w:hAnsi="宋体" w:cs="Arial"/>
          <w:sz w:val="32"/>
          <w:szCs w:val="32"/>
        </w:rPr>
        <w:t>3</w:t>
      </w:r>
      <w:r>
        <w:rPr>
          <w:rFonts w:ascii="仿宋_GB2312" w:eastAsia="仿宋_GB2312" w:hAnsi="宋体" w:cs="Arial" w:hint="eastAsia"/>
          <w:sz w:val="32"/>
          <w:szCs w:val="32"/>
        </w:rPr>
        <w:t>号）</w:t>
      </w:r>
      <w:bookmarkEnd w:id="1"/>
      <w:r>
        <w:rPr>
          <w:rFonts w:ascii="仿宋_GB2312" w:eastAsia="仿宋_GB2312" w:hAnsi="宋体" w:cs="Arial" w:hint="eastAsia"/>
          <w:sz w:val="32"/>
          <w:szCs w:val="32"/>
        </w:rPr>
        <w:t>同时废止。</w:t>
      </w:r>
    </w:p>
    <w:p w:rsidR="00B0375E" w:rsidRDefault="006D5B9D">
      <w:pPr>
        <w:pStyle w:val="a3"/>
        <w:snapToGrid w:val="0"/>
        <w:spacing w:line="400" w:lineRule="exact"/>
        <w:ind w:left="-7" w:firstLine="643"/>
        <w:rPr>
          <w:rFonts w:ascii="仿宋_GB2312" w:eastAsia="仿宋_GB2312" w:hAnsi="宋体" w:cs="Arial"/>
          <w:sz w:val="32"/>
          <w:szCs w:val="32"/>
        </w:rPr>
      </w:pPr>
      <w:r>
        <w:rPr>
          <w:rFonts w:ascii="仿宋_GB2312" w:eastAsia="仿宋_GB2312" w:hAnsi="宋体" w:cs="Arial" w:hint="eastAsia"/>
          <w:b/>
          <w:sz w:val="32"/>
          <w:szCs w:val="32"/>
        </w:rPr>
        <w:t>第二十条</w:t>
      </w:r>
      <w:r>
        <w:rPr>
          <w:rFonts w:ascii="仿宋_GB2312" w:eastAsia="仿宋_GB2312" w:hAnsi="宋体" w:cs="Arial"/>
          <w:b/>
          <w:sz w:val="32"/>
          <w:szCs w:val="32"/>
        </w:rPr>
        <w:t xml:space="preserve">  </w:t>
      </w:r>
      <w:r>
        <w:rPr>
          <w:rFonts w:ascii="仿宋_GB2312" w:eastAsia="仿宋_GB2312" w:hAnsi="宋体" w:cs="Arial" w:hint="eastAsia"/>
          <w:sz w:val="32"/>
          <w:szCs w:val="32"/>
        </w:rPr>
        <w:t>本办法解释权归学校教务处。</w:t>
      </w:r>
    </w:p>
    <w:p w:rsidR="00B0375E" w:rsidRDefault="00B0375E">
      <w:pPr>
        <w:pStyle w:val="a3"/>
        <w:snapToGrid w:val="0"/>
        <w:spacing w:line="400" w:lineRule="exact"/>
        <w:ind w:left="-7" w:firstLine="643"/>
        <w:rPr>
          <w:rFonts w:ascii="仿宋_GB2312" w:eastAsia="仿宋_GB2312" w:hAnsi="宋体" w:cs="Arial"/>
          <w:b/>
          <w:sz w:val="32"/>
          <w:szCs w:val="32"/>
        </w:rPr>
      </w:pPr>
    </w:p>
    <w:p w:rsidR="00B0375E" w:rsidRDefault="006D5B9D">
      <w:pPr>
        <w:snapToGrid w:val="0"/>
        <w:spacing w:line="400" w:lineRule="exact"/>
        <w:rPr>
          <w:rFonts w:ascii="仿宋_GB2312" w:eastAsia="仿宋_GB2312" w:hAnsi="宋体" w:cs="Arial"/>
          <w:sz w:val="32"/>
          <w:szCs w:val="32"/>
        </w:rPr>
      </w:pPr>
      <w:r>
        <w:rPr>
          <w:rFonts w:ascii="仿宋_GB2312" w:eastAsia="仿宋_GB2312" w:hAnsi="宋体" w:cs="Arial" w:hint="eastAsia"/>
          <w:sz w:val="32"/>
          <w:szCs w:val="32"/>
        </w:rPr>
        <w:t>附件</w:t>
      </w:r>
      <w:r>
        <w:rPr>
          <w:rFonts w:ascii="仿宋_GB2312" w:eastAsia="仿宋_GB2312" w:hAnsi="宋体" w:cs="Arial"/>
          <w:sz w:val="32"/>
          <w:szCs w:val="32"/>
        </w:rPr>
        <w:t>1</w:t>
      </w:r>
      <w:r>
        <w:rPr>
          <w:rFonts w:ascii="仿宋_GB2312" w:eastAsia="仿宋_GB2312" w:hAnsi="宋体" w:cs="Arial" w:hint="eastAsia"/>
          <w:sz w:val="32"/>
          <w:szCs w:val="32"/>
        </w:rPr>
        <w:t>：《上海立信会计金融学院教学事故级别认定表》</w:t>
      </w:r>
    </w:p>
    <w:p w:rsidR="00B0375E" w:rsidRDefault="006D5B9D">
      <w:pPr>
        <w:snapToGrid w:val="0"/>
        <w:spacing w:line="400" w:lineRule="exact"/>
        <w:rPr>
          <w:rFonts w:ascii="仿宋_GB2312" w:eastAsia="仿宋_GB2312" w:hAnsi="宋体" w:cs="Arial"/>
          <w:sz w:val="32"/>
          <w:szCs w:val="32"/>
        </w:rPr>
      </w:pPr>
      <w:r>
        <w:rPr>
          <w:rFonts w:ascii="仿宋_GB2312" w:eastAsia="仿宋_GB2312" w:hAnsi="宋体" w:cs="Arial" w:hint="eastAsia"/>
          <w:sz w:val="32"/>
          <w:szCs w:val="32"/>
        </w:rPr>
        <w:t>附件</w:t>
      </w:r>
      <w:r>
        <w:rPr>
          <w:rFonts w:ascii="仿宋_GB2312" w:eastAsia="仿宋_GB2312" w:hAnsi="宋体" w:cs="Arial"/>
          <w:sz w:val="32"/>
          <w:szCs w:val="32"/>
        </w:rPr>
        <w:t>2</w:t>
      </w:r>
      <w:r>
        <w:rPr>
          <w:rFonts w:ascii="仿宋_GB2312" w:eastAsia="仿宋_GB2312" w:hAnsi="宋体" w:cs="Arial" w:hint="eastAsia"/>
          <w:sz w:val="32"/>
          <w:szCs w:val="32"/>
        </w:rPr>
        <w:t>：《上海立信会计金融学院教学事故认定书》</w:t>
      </w:r>
    </w:p>
    <w:p w:rsidR="00B0375E" w:rsidRDefault="006D5B9D">
      <w:pPr>
        <w:snapToGrid w:val="0"/>
        <w:spacing w:line="400" w:lineRule="exact"/>
        <w:rPr>
          <w:rFonts w:ascii="仿宋_GB2312" w:eastAsia="仿宋_GB2312" w:hAnsi="宋体" w:cs="Arial"/>
          <w:sz w:val="32"/>
          <w:szCs w:val="32"/>
        </w:rPr>
      </w:pPr>
      <w:r>
        <w:rPr>
          <w:rFonts w:ascii="仿宋_GB2312" w:eastAsia="仿宋_GB2312" w:hAnsi="宋体" w:cs="Arial" w:hint="eastAsia"/>
          <w:sz w:val="32"/>
          <w:szCs w:val="32"/>
        </w:rPr>
        <w:t>附件</w:t>
      </w:r>
      <w:r>
        <w:rPr>
          <w:rFonts w:ascii="仿宋_GB2312" w:eastAsia="仿宋_GB2312" w:hAnsi="宋体" w:cs="Arial"/>
          <w:sz w:val="32"/>
          <w:szCs w:val="32"/>
        </w:rPr>
        <w:t>3</w:t>
      </w:r>
      <w:r>
        <w:rPr>
          <w:rFonts w:ascii="仿宋_GB2312" w:eastAsia="仿宋_GB2312" w:hAnsi="宋体" w:cs="Arial" w:hint="eastAsia"/>
          <w:sz w:val="32"/>
          <w:szCs w:val="32"/>
        </w:rPr>
        <w:t>：《上海立信会计金融学院教学事故认定通知书》</w:t>
      </w:r>
    </w:p>
    <w:p w:rsidR="00B0375E" w:rsidRDefault="00B0375E">
      <w:pPr>
        <w:snapToGrid w:val="0"/>
        <w:spacing w:line="400" w:lineRule="exact"/>
        <w:ind w:right="566" w:firstLineChars="2175" w:firstLine="6960"/>
        <w:rPr>
          <w:rFonts w:ascii="仿宋_GB2312" w:eastAsia="仿宋_GB2312" w:hAnsi="宋体" w:cs="Arial"/>
          <w:sz w:val="32"/>
          <w:szCs w:val="32"/>
        </w:rPr>
      </w:pPr>
    </w:p>
    <w:p w:rsidR="00B0375E" w:rsidRDefault="006D5B9D">
      <w:pPr>
        <w:snapToGrid w:val="0"/>
        <w:spacing w:line="400" w:lineRule="exact"/>
        <w:ind w:right="566" w:firstLineChars="2175" w:firstLine="6960"/>
        <w:rPr>
          <w:rFonts w:ascii="仿宋_GB2312" w:eastAsia="仿宋_GB2312" w:hAnsi="宋体" w:cs="Arial"/>
          <w:sz w:val="32"/>
          <w:szCs w:val="32"/>
        </w:rPr>
      </w:pPr>
      <w:r>
        <w:rPr>
          <w:rFonts w:ascii="仿宋_GB2312" w:eastAsia="仿宋_GB2312" w:hAnsi="宋体" w:cs="Arial" w:hint="eastAsia"/>
          <w:sz w:val="32"/>
          <w:szCs w:val="32"/>
        </w:rPr>
        <w:t>上海立信会计金融学院</w:t>
      </w:r>
    </w:p>
    <w:p w:rsidR="00B0375E" w:rsidRDefault="006D5B9D">
      <w:pPr>
        <w:snapToGrid w:val="0"/>
        <w:spacing w:line="400" w:lineRule="exact"/>
        <w:ind w:firstLineChars="2400" w:firstLine="7680"/>
        <w:jc w:val="both"/>
        <w:rPr>
          <w:rFonts w:ascii="仿宋_GB2312" w:eastAsia="仿宋_GB2312" w:hAnsi="宋体" w:cs="Arial"/>
          <w:sz w:val="32"/>
          <w:szCs w:val="32"/>
        </w:rPr>
      </w:pPr>
      <w:r>
        <w:rPr>
          <w:rFonts w:ascii="仿宋_GB2312" w:eastAsia="仿宋_GB2312" w:hAnsi="宋体" w:cs="Arial"/>
          <w:sz w:val="32"/>
          <w:szCs w:val="32"/>
        </w:rPr>
        <w:t>2019</w:t>
      </w:r>
      <w:r>
        <w:rPr>
          <w:rFonts w:ascii="仿宋_GB2312" w:eastAsia="仿宋_GB2312" w:hAnsi="宋体" w:cs="Arial" w:hint="eastAsia"/>
          <w:sz w:val="32"/>
          <w:szCs w:val="32"/>
        </w:rPr>
        <w:t>年</w:t>
      </w:r>
      <w:r>
        <w:rPr>
          <w:rFonts w:ascii="仿宋_GB2312" w:eastAsia="仿宋_GB2312" w:hAnsi="宋体" w:cs="Arial"/>
          <w:sz w:val="32"/>
          <w:szCs w:val="32"/>
        </w:rPr>
        <w:t>12</w:t>
      </w:r>
      <w:r>
        <w:rPr>
          <w:rFonts w:ascii="仿宋_GB2312" w:eastAsia="仿宋_GB2312" w:hAnsi="宋体" w:cs="Arial" w:hint="eastAsia"/>
          <w:sz w:val="32"/>
          <w:szCs w:val="32"/>
        </w:rPr>
        <w:t>月</w:t>
      </w:r>
    </w:p>
    <w:p w:rsidR="00B0375E" w:rsidRDefault="006D5B9D">
      <w:pPr>
        <w:snapToGrid w:val="0"/>
        <w:spacing w:line="400" w:lineRule="exact"/>
        <w:rPr>
          <w:rFonts w:ascii="仿宋_GB2312" w:eastAsia="仿宋_GB2312"/>
        </w:rPr>
      </w:pPr>
      <w:r>
        <w:rPr>
          <w:rFonts w:ascii="仿宋_GB2312" w:eastAsia="仿宋_GB2312" w:hint="eastAsia"/>
        </w:rPr>
        <w:t>附件</w:t>
      </w:r>
      <w:r>
        <w:rPr>
          <w:rFonts w:ascii="仿宋_GB2312" w:eastAsia="仿宋_GB2312"/>
        </w:rPr>
        <w:t>1</w:t>
      </w:r>
      <w:r>
        <w:rPr>
          <w:rFonts w:ascii="仿宋_GB2312" w:eastAsia="仿宋_GB2312" w:hint="eastAsia"/>
        </w:rPr>
        <w:t>：</w:t>
      </w:r>
    </w:p>
    <w:p w:rsidR="00B0375E" w:rsidRDefault="006D5B9D">
      <w:pPr>
        <w:snapToGrid w:val="0"/>
        <w:spacing w:line="400" w:lineRule="exact"/>
        <w:jc w:val="center"/>
        <w:rPr>
          <w:rFonts w:ascii="仿宋_GB2312" w:eastAsia="仿宋_GB2312"/>
          <w:b/>
          <w:sz w:val="28"/>
          <w:szCs w:val="28"/>
        </w:rPr>
      </w:pPr>
      <w:r>
        <w:rPr>
          <w:rFonts w:ascii="仿宋_GB2312" w:eastAsia="仿宋_GB2312" w:hint="eastAsia"/>
          <w:b/>
          <w:sz w:val="28"/>
          <w:szCs w:val="28"/>
        </w:rPr>
        <w:t>上海立信会计金融学院教学事故级别认定表</w:t>
      </w:r>
    </w:p>
    <w:p w:rsidR="00B0375E" w:rsidRDefault="00B0375E">
      <w:pPr>
        <w:snapToGrid w:val="0"/>
        <w:spacing w:line="400" w:lineRule="exact"/>
        <w:jc w:val="center"/>
        <w:rPr>
          <w:rFonts w:ascii="仿宋_GB2312" w:eastAsia="仿宋_GB2312"/>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480"/>
        <w:gridCol w:w="1034"/>
      </w:tblGrid>
      <w:tr w:rsidR="00B0375E">
        <w:trPr>
          <w:trHeight w:val="454"/>
          <w:tblHeader/>
          <w:jc w:val="center"/>
        </w:trPr>
        <w:tc>
          <w:tcPr>
            <w:tcW w:w="1008" w:type="dxa"/>
            <w:vAlign w:val="center"/>
          </w:tcPr>
          <w:p w:rsidR="00B0375E" w:rsidRDefault="006D5B9D">
            <w:pPr>
              <w:snapToGrid w:val="0"/>
              <w:spacing w:line="400" w:lineRule="exact"/>
              <w:jc w:val="center"/>
              <w:rPr>
                <w:rFonts w:ascii="仿宋_GB2312" w:eastAsia="仿宋_GB2312"/>
                <w:szCs w:val="21"/>
              </w:rPr>
            </w:pPr>
            <w:r>
              <w:rPr>
                <w:rFonts w:ascii="仿宋_GB2312" w:eastAsia="仿宋_GB2312" w:hint="eastAsia"/>
                <w:szCs w:val="21"/>
              </w:rPr>
              <w:t>序</w:t>
            </w:r>
            <w:r>
              <w:rPr>
                <w:rFonts w:ascii="仿宋_GB2312" w:eastAsia="仿宋_GB2312"/>
                <w:szCs w:val="21"/>
              </w:rPr>
              <w:t xml:space="preserve">  </w:t>
            </w:r>
            <w:r>
              <w:rPr>
                <w:rFonts w:ascii="仿宋_GB2312" w:eastAsia="仿宋_GB2312" w:hint="eastAsia"/>
                <w:szCs w:val="21"/>
              </w:rPr>
              <w:t>号</w:t>
            </w:r>
          </w:p>
        </w:tc>
        <w:tc>
          <w:tcPr>
            <w:tcW w:w="6480" w:type="dxa"/>
            <w:vAlign w:val="center"/>
          </w:tcPr>
          <w:p w:rsidR="00B0375E" w:rsidRDefault="006D5B9D">
            <w:pPr>
              <w:snapToGrid w:val="0"/>
              <w:spacing w:line="400" w:lineRule="exact"/>
              <w:jc w:val="center"/>
              <w:rPr>
                <w:rFonts w:ascii="仿宋_GB2312" w:eastAsia="仿宋_GB2312"/>
                <w:szCs w:val="21"/>
              </w:rPr>
            </w:pPr>
            <w:r>
              <w:rPr>
                <w:rFonts w:ascii="仿宋_GB2312" w:eastAsia="仿宋_GB2312" w:hint="eastAsia"/>
                <w:szCs w:val="21"/>
              </w:rPr>
              <w:t>事</w:t>
            </w:r>
            <w:r>
              <w:rPr>
                <w:rFonts w:ascii="仿宋_GB2312" w:eastAsia="仿宋_GB2312"/>
                <w:szCs w:val="21"/>
              </w:rPr>
              <w:t xml:space="preserve">  </w:t>
            </w:r>
            <w:r>
              <w:rPr>
                <w:rFonts w:ascii="仿宋_GB2312" w:eastAsia="仿宋_GB2312" w:hint="eastAsia"/>
                <w:szCs w:val="21"/>
              </w:rPr>
              <w:t>项</w:t>
            </w:r>
          </w:p>
        </w:tc>
        <w:tc>
          <w:tcPr>
            <w:tcW w:w="1034" w:type="dxa"/>
            <w:vAlign w:val="center"/>
          </w:tcPr>
          <w:p w:rsidR="00B0375E" w:rsidRDefault="006D5B9D">
            <w:pPr>
              <w:snapToGrid w:val="0"/>
              <w:spacing w:line="400" w:lineRule="exact"/>
              <w:jc w:val="center"/>
              <w:rPr>
                <w:rFonts w:ascii="仿宋_GB2312" w:eastAsia="仿宋_GB2312"/>
                <w:szCs w:val="21"/>
              </w:rPr>
            </w:pPr>
            <w:r>
              <w:rPr>
                <w:rFonts w:ascii="仿宋_GB2312" w:eastAsia="仿宋_GB2312" w:hint="eastAsia"/>
                <w:szCs w:val="21"/>
              </w:rPr>
              <w:t>级</w:t>
            </w:r>
            <w:r>
              <w:rPr>
                <w:rFonts w:ascii="仿宋_GB2312" w:eastAsia="仿宋_GB2312"/>
                <w:szCs w:val="21"/>
              </w:rPr>
              <w:t xml:space="preserve">  </w:t>
            </w:r>
            <w:r>
              <w:rPr>
                <w:rFonts w:ascii="仿宋_GB2312" w:eastAsia="仿宋_GB2312" w:hint="eastAsia"/>
                <w:szCs w:val="21"/>
              </w:rPr>
              <w:t>别</w:t>
            </w:r>
          </w:p>
        </w:tc>
      </w:tr>
      <w:tr w:rsidR="00B0375E">
        <w:trPr>
          <w:trHeight w:val="662"/>
          <w:jc w:val="center"/>
        </w:trPr>
        <w:tc>
          <w:tcPr>
            <w:tcW w:w="1008" w:type="dxa"/>
            <w:vAlign w:val="center"/>
          </w:tcPr>
          <w:p w:rsidR="00B0375E" w:rsidRDefault="006D5B9D">
            <w:pPr>
              <w:snapToGrid w:val="0"/>
              <w:spacing w:line="400" w:lineRule="exact"/>
              <w:jc w:val="center"/>
              <w:rPr>
                <w:rFonts w:ascii="仿宋_GB2312" w:eastAsia="仿宋_GB2312"/>
                <w:szCs w:val="21"/>
              </w:rPr>
            </w:pPr>
            <w:r>
              <w:rPr>
                <w:rFonts w:ascii="仿宋_GB2312" w:eastAsia="仿宋_GB2312"/>
                <w:szCs w:val="21"/>
              </w:rPr>
              <w:t>1</w:t>
            </w:r>
          </w:p>
        </w:tc>
        <w:tc>
          <w:tcPr>
            <w:tcW w:w="6480" w:type="dxa"/>
            <w:vAlign w:val="center"/>
          </w:tcPr>
          <w:p w:rsidR="00B0375E" w:rsidRDefault="006D5B9D">
            <w:pPr>
              <w:rPr>
                <w:rFonts w:ascii="仿宋_GB2312" w:eastAsia="仿宋_GB2312"/>
                <w:szCs w:val="21"/>
              </w:rPr>
            </w:pPr>
            <w:r>
              <w:rPr>
                <w:rFonts w:ascii="仿宋_GB2312" w:eastAsia="仿宋_GB2312" w:hAnsi="宋体" w:cs="宋体" w:hint="eastAsia"/>
                <w:szCs w:val="21"/>
              </w:rPr>
              <w:t>在教育教学活动中有违背党的路线方针政策的言行，或散布含有违法、传教或淫秽内容等言论的。</w:t>
            </w:r>
          </w:p>
        </w:tc>
        <w:tc>
          <w:tcPr>
            <w:tcW w:w="1034" w:type="dxa"/>
            <w:vAlign w:val="center"/>
          </w:tcPr>
          <w:p w:rsidR="00B0375E" w:rsidRDefault="006D5B9D">
            <w:pPr>
              <w:snapToGrid w:val="0"/>
              <w:spacing w:line="400" w:lineRule="exact"/>
              <w:jc w:val="center"/>
              <w:rPr>
                <w:rFonts w:ascii="仿宋_GB2312" w:eastAsia="仿宋_GB2312"/>
                <w:szCs w:val="21"/>
              </w:rPr>
            </w:pPr>
            <w:r>
              <w:rPr>
                <w:rFonts w:ascii="仿宋_GB2312" w:eastAsia="仿宋_GB2312" w:hint="eastAsia"/>
                <w:szCs w:val="21"/>
              </w:rPr>
              <w:t>Ⅰ</w:t>
            </w:r>
          </w:p>
        </w:tc>
      </w:tr>
      <w:tr w:rsidR="00B0375E">
        <w:trPr>
          <w:trHeight w:val="454"/>
          <w:jc w:val="center"/>
        </w:trPr>
        <w:tc>
          <w:tcPr>
            <w:tcW w:w="1008" w:type="dxa"/>
            <w:vAlign w:val="center"/>
          </w:tcPr>
          <w:p w:rsidR="00B0375E" w:rsidRDefault="006D5B9D">
            <w:pPr>
              <w:snapToGrid w:val="0"/>
              <w:spacing w:line="400" w:lineRule="exact"/>
              <w:jc w:val="center"/>
              <w:rPr>
                <w:rFonts w:ascii="仿宋_GB2312" w:eastAsia="仿宋_GB2312"/>
                <w:szCs w:val="21"/>
              </w:rPr>
            </w:pPr>
            <w:r>
              <w:rPr>
                <w:rFonts w:ascii="仿宋_GB2312" w:eastAsia="仿宋_GB2312"/>
                <w:szCs w:val="21"/>
              </w:rPr>
              <w:t>2</w:t>
            </w:r>
          </w:p>
        </w:tc>
        <w:tc>
          <w:tcPr>
            <w:tcW w:w="6480" w:type="dxa"/>
            <w:vAlign w:val="center"/>
          </w:tcPr>
          <w:p w:rsidR="00B0375E" w:rsidRDefault="006D5B9D">
            <w:pPr>
              <w:rPr>
                <w:rFonts w:ascii="仿宋_GB2312" w:eastAsia="仿宋_GB2312"/>
                <w:szCs w:val="21"/>
              </w:rPr>
            </w:pPr>
            <w:r>
              <w:rPr>
                <w:rFonts w:ascii="仿宋_GB2312" w:eastAsia="仿宋_GB2312" w:hAnsi="宋体" w:cs="宋体" w:hint="eastAsia"/>
                <w:szCs w:val="21"/>
              </w:rPr>
              <w:t>教学活动中，任课教师体罚或辱骂学生。</w:t>
            </w:r>
          </w:p>
        </w:tc>
        <w:tc>
          <w:tcPr>
            <w:tcW w:w="1034" w:type="dxa"/>
            <w:vAlign w:val="center"/>
          </w:tcPr>
          <w:p w:rsidR="00B0375E" w:rsidRDefault="006D5B9D">
            <w:pPr>
              <w:snapToGrid w:val="0"/>
              <w:spacing w:line="400" w:lineRule="exact"/>
              <w:jc w:val="center"/>
              <w:rPr>
                <w:rFonts w:ascii="仿宋_GB2312" w:eastAsia="仿宋_GB2312"/>
                <w:szCs w:val="21"/>
              </w:rPr>
            </w:pPr>
            <w:r>
              <w:rPr>
                <w:rFonts w:ascii="仿宋_GB2312" w:eastAsia="仿宋_GB2312" w:hint="eastAsia"/>
                <w:szCs w:val="21"/>
              </w:rPr>
              <w:t>Ⅰ</w:t>
            </w:r>
          </w:p>
        </w:tc>
      </w:tr>
      <w:tr w:rsidR="00B0375E">
        <w:trPr>
          <w:trHeight w:val="620"/>
          <w:jc w:val="center"/>
        </w:trPr>
        <w:tc>
          <w:tcPr>
            <w:tcW w:w="1008" w:type="dxa"/>
            <w:vAlign w:val="center"/>
          </w:tcPr>
          <w:p w:rsidR="00B0375E" w:rsidRDefault="006D5B9D">
            <w:pPr>
              <w:snapToGrid w:val="0"/>
              <w:spacing w:line="400" w:lineRule="exact"/>
              <w:jc w:val="center"/>
              <w:rPr>
                <w:rFonts w:ascii="仿宋_GB2312" w:eastAsia="仿宋_GB2312"/>
                <w:szCs w:val="21"/>
              </w:rPr>
            </w:pPr>
            <w:r>
              <w:rPr>
                <w:rFonts w:ascii="仿宋_GB2312" w:eastAsia="仿宋_GB2312"/>
                <w:szCs w:val="21"/>
              </w:rPr>
              <w:t>3</w:t>
            </w:r>
          </w:p>
        </w:tc>
        <w:tc>
          <w:tcPr>
            <w:tcW w:w="6480" w:type="dxa"/>
            <w:vAlign w:val="center"/>
          </w:tcPr>
          <w:p w:rsidR="00B0375E" w:rsidRDefault="006D5B9D">
            <w:pPr>
              <w:rPr>
                <w:rFonts w:ascii="仿宋_GB2312" w:eastAsia="仿宋_GB2312"/>
                <w:szCs w:val="21"/>
              </w:rPr>
            </w:pPr>
            <w:r>
              <w:rPr>
                <w:rFonts w:ascii="仿宋_GB2312" w:eastAsia="仿宋_GB2312" w:hAnsi="宋体" w:cs="宋体" w:hint="eastAsia"/>
                <w:szCs w:val="21"/>
              </w:rPr>
              <w:t>任课教师擅自舍弃或遗漏教学大纲规定的授课内容，舍弃或遗漏内容达整个教学大纲的</w:t>
            </w:r>
            <w:r>
              <w:rPr>
                <w:rFonts w:ascii="仿宋_GB2312" w:eastAsia="仿宋_GB2312" w:hAnsi="宋体" w:cs="宋体"/>
                <w:szCs w:val="21"/>
              </w:rPr>
              <w:t>1/3</w:t>
            </w:r>
            <w:r>
              <w:rPr>
                <w:rFonts w:ascii="仿宋_GB2312" w:eastAsia="仿宋_GB2312" w:hAnsi="宋体" w:cs="宋体" w:hint="eastAsia"/>
                <w:szCs w:val="21"/>
              </w:rPr>
              <w:t>。</w:t>
            </w:r>
          </w:p>
        </w:tc>
        <w:tc>
          <w:tcPr>
            <w:tcW w:w="1034" w:type="dxa"/>
            <w:vAlign w:val="center"/>
          </w:tcPr>
          <w:p w:rsidR="00B0375E" w:rsidRDefault="006D5B9D">
            <w:pPr>
              <w:snapToGrid w:val="0"/>
              <w:spacing w:line="400" w:lineRule="exact"/>
              <w:jc w:val="center"/>
              <w:rPr>
                <w:rFonts w:ascii="仿宋_GB2312" w:eastAsia="仿宋_GB2312"/>
                <w:szCs w:val="21"/>
              </w:rPr>
            </w:pPr>
            <w:r>
              <w:rPr>
                <w:rFonts w:ascii="仿宋_GB2312" w:eastAsia="仿宋_GB2312" w:hint="eastAsia"/>
                <w:szCs w:val="21"/>
              </w:rPr>
              <w:t>Ⅰ</w:t>
            </w:r>
          </w:p>
        </w:tc>
      </w:tr>
      <w:tr w:rsidR="00B0375E">
        <w:trPr>
          <w:trHeight w:val="614"/>
          <w:jc w:val="center"/>
        </w:trPr>
        <w:tc>
          <w:tcPr>
            <w:tcW w:w="1008" w:type="dxa"/>
            <w:vAlign w:val="center"/>
          </w:tcPr>
          <w:p w:rsidR="00B0375E" w:rsidRDefault="006D5B9D">
            <w:pPr>
              <w:snapToGrid w:val="0"/>
              <w:spacing w:line="400" w:lineRule="exact"/>
              <w:jc w:val="center"/>
              <w:rPr>
                <w:rFonts w:ascii="仿宋_GB2312" w:eastAsia="仿宋_GB2312"/>
                <w:szCs w:val="21"/>
              </w:rPr>
            </w:pPr>
            <w:r>
              <w:rPr>
                <w:rFonts w:ascii="仿宋_GB2312" w:eastAsia="仿宋_GB2312"/>
                <w:szCs w:val="21"/>
              </w:rPr>
              <w:t>4</w:t>
            </w:r>
          </w:p>
        </w:tc>
        <w:tc>
          <w:tcPr>
            <w:tcW w:w="6480" w:type="dxa"/>
            <w:vAlign w:val="center"/>
          </w:tcPr>
          <w:p w:rsidR="00B0375E" w:rsidRDefault="006D5B9D">
            <w:pPr>
              <w:rPr>
                <w:rFonts w:ascii="仿宋_GB2312" w:eastAsia="仿宋_GB2312"/>
                <w:szCs w:val="21"/>
              </w:rPr>
            </w:pPr>
            <w:r>
              <w:rPr>
                <w:rFonts w:ascii="仿宋_GB2312" w:eastAsia="仿宋_GB2312" w:hAnsi="宋体" w:cs="宋体" w:hint="eastAsia"/>
                <w:szCs w:val="21"/>
              </w:rPr>
              <w:t>任课教师上课迟到、提前下课或中断教学活动</w:t>
            </w:r>
            <w:r>
              <w:rPr>
                <w:rFonts w:ascii="仿宋_GB2312" w:eastAsia="仿宋_GB2312" w:hAnsi="宋体" w:cs="宋体"/>
                <w:szCs w:val="21"/>
              </w:rPr>
              <w:t>20</w:t>
            </w:r>
            <w:r>
              <w:rPr>
                <w:rFonts w:ascii="仿宋_GB2312" w:eastAsia="仿宋_GB2312" w:hAnsi="宋体" w:cs="宋体" w:hint="eastAsia"/>
                <w:szCs w:val="21"/>
              </w:rPr>
              <w:t>分钟以上，并且未采取有效补救措施的。</w:t>
            </w:r>
          </w:p>
        </w:tc>
        <w:tc>
          <w:tcPr>
            <w:tcW w:w="1034" w:type="dxa"/>
            <w:vAlign w:val="center"/>
          </w:tcPr>
          <w:p w:rsidR="00B0375E" w:rsidRDefault="006D5B9D">
            <w:pPr>
              <w:snapToGrid w:val="0"/>
              <w:spacing w:line="400" w:lineRule="exact"/>
              <w:jc w:val="center"/>
              <w:rPr>
                <w:rFonts w:ascii="仿宋_GB2312" w:eastAsia="仿宋_GB2312"/>
                <w:szCs w:val="21"/>
              </w:rPr>
            </w:pPr>
            <w:r>
              <w:rPr>
                <w:rFonts w:ascii="仿宋_GB2312" w:eastAsia="仿宋_GB2312" w:hint="eastAsia"/>
                <w:szCs w:val="21"/>
              </w:rPr>
              <w:t>Ⅰ</w:t>
            </w:r>
          </w:p>
        </w:tc>
      </w:tr>
      <w:tr w:rsidR="00B0375E">
        <w:trPr>
          <w:trHeight w:val="454"/>
          <w:jc w:val="center"/>
        </w:trPr>
        <w:tc>
          <w:tcPr>
            <w:tcW w:w="1008" w:type="dxa"/>
            <w:vAlign w:val="center"/>
          </w:tcPr>
          <w:p w:rsidR="00B0375E" w:rsidRDefault="006D5B9D">
            <w:pPr>
              <w:snapToGrid w:val="0"/>
              <w:spacing w:line="400" w:lineRule="exact"/>
              <w:jc w:val="center"/>
              <w:rPr>
                <w:rFonts w:ascii="仿宋_GB2312" w:eastAsia="仿宋_GB2312"/>
                <w:szCs w:val="21"/>
              </w:rPr>
            </w:pPr>
            <w:r>
              <w:rPr>
                <w:rFonts w:ascii="仿宋_GB2312" w:eastAsia="仿宋_GB2312"/>
                <w:szCs w:val="21"/>
              </w:rPr>
              <w:t>5</w:t>
            </w:r>
          </w:p>
        </w:tc>
        <w:tc>
          <w:tcPr>
            <w:tcW w:w="6480" w:type="dxa"/>
            <w:vAlign w:val="center"/>
          </w:tcPr>
          <w:p w:rsidR="00B0375E" w:rsidRDefault="006D5B9D">
            <w:pPr>
              <w:rPr>
                <w:rFonts w:ascii="仿宋_GB2312" w:eastAsia="仿宋_GB2312"/>
                <w:szCs w:val="21"/>
              </w:rPr>
            </w:pPr>
            <w:r>
              <w:rPr>
                <w:rFonts w:ascii="仿宋_GB2312" w:eastAsia="仿宋_GB2312" w:hAnsi="宋体" w:cs="宋体" w:hint="eastAsia"/>
                <w:szCs w:val="21"/>
              </w:rPr>
              <w:t>考试试题与最近三年考试试题或同一门课程的</w:t>
            </w:r>
            <w:r>
              <w:rPr>
                <w:rFonts w:ascii="仿宋_GB2312" w:eastAsia="仿宋_GB2312" w:hAnsi="宋体" w:cs="宋体"/>
                <w:szCs w:val="21"/>
              </w:rPr>
              <w:t>A</w:t>
            </w:r>
            <w:r>
              <w:rPr>
                <w:rFonts w:ascii="仿宋_GB2312" w:eastAsia="仿宋_GB2312" w:hAnsi="宋体" w:cs="宋体" w:hint="eastAsia"/>
                <w:szCs w:val="21"/>
              </w:rPr>
              <w:t>、</w:t>
            </w:r>
            <w:r>
              <w:rPr>
                <w:rFonts w:ascii="仿宋_GB2312" w:eastAsia="仿宋_GB2312" w:hAnsi="宋体" w:cs="宋体"/>
                <w:szCs w:val="21"/>
              </w:rPr>
              <w:t>B</w:t>
            </w:r>
            <w:r>
              <w:rPr>
                <w:rFonts w:ascii="仿宋_GB2312" w:eastAsia="仿宋_GB2312" w:hAnsi="宋体" w:cs="宋体" w:hint="eastAsia"/>
                <w:szCs w:val="21"/>
              </w:rPr>
              <w:t>两套试题内容重复率超过</w:t>
            </w:r>
            <w:r>
              <w:rPr>
                <w:rFonts w:ascii="仿宋_GB2312" w:eastAsia="仿宋_GB2312" w:hAnsi="宋体" w:cs="宋体"/>
                <w:szCs w:val="21"/>
              </w:rPr>
              <w:t>50%</w:t>
            </w:r>
            <w:r>
              <w:rPr>
                <w:rFonts w:ascii="仿宋_GB2312" w:eastAsia="仿宋_GB2312" w:hAnsi="宋体" w:cs="宋体" w:hint="eastAsia"/>
                <w:szCs w:val="21"/>
              </w:rPr>
              <w:t>的。</w:t>
            </w:r>
          </w:p>
        </w:tc>
        <w:tc>
          <w:tcPr>
            <w:tcW w:w="1034" w:type="dxa"/>
            <w:vAlign w:val="center"/>
          </w:tcPr>
          <w:p w:rsidR="00B0375E" w:rsidRDefault="006D5B9D">
            <w:pPr>
              <w:snapToGrid w:val="0"/>
              <w:spacing w:line="400" w:lineRule="exact"/>
              <w:jc w:val="center"/>
              <w:rPr>
                <w:rFonts w:ascii="仿宋_GB2312" w:eastAsia="仿宋_GB2312"/>
                <w:szCs w:val="21"/>
              </w:rPr>
            </w:pPr>
            <w:r>
              <w:rPr>
                <w:rFonts w:ascii="仿宋_GB2312" w:eastAsia="仿宋_GB2312" w:hint="eastAsia"/>
                <w:szCs w:val="21"/>
              </w:rPr>
              <w:t>Ⅰ</w:t>
            </w:r>
          </w:p>
        </w:tc>
      </w:tr>
      <w:tr w:rsidR="00B0375E">
        <w:trPr>
          <w:trHeight w:val="454"/>
          <w:jc w:val="center"/>
        </w:trPr>
        <w:tc>
          <w:tcPr>
            <w:tcW w:w="1008" w:type="dxa"/>
            <w:vAlign w:val="center"/>
          </w:tcPr>
          <w:p w:rsidR="00B0375E" w:rsidRDefault="006D5B9D">
            <w:pPr>
              <w:snapToGrid w:val="0"/>
              <w:spacing w:line="400" w:lineRule="exact"/>
              <w:jc w:val="center"/>
              <w:rPr>
                <w:rFonts w:ascii="仿宋_GB2312" w:eastAsia="仿宋_GB2312"/>
                <w:szCs w:val="21"/>
              </w:rPr>
            </w:pPr>
            <w:r>
              <w:rPr>
                <w:rFonts w:ascii="仿宋_GB2312" w:eastAsia="仿宋_GB2312"/>
                <w:szCs w:val="21"/>
              </w:rPr>
              <w:t>6</w:t>
            </w:r>
          </w:p>
        </w:tc>
        <w:tc>
          <w:tcPr>
            <w:tcW w:w="6480" w:type="dxa"/>
            <w:vAlign w:val="center"/>
          </w:tcPr>
          <w:p w:rsidR="00B0375E" w:rsidRDefault="006D5B9D">
            <w:pPr>
              <w:snapToGrid w:val="0"/>
              <w:spacing w:line="400" w:lineRule="exact"/>
              <w:rPr>
                <w:rFonts w:ascii="仿宋_GB2312" w:eastAsia="仿宋_GB2312"/>
                <w:szCs w:val="21"/>
              </w:rPr>
            </w:pPr>
            <w:r>
              <w:rPr>
                <w:rFonts w:ascii="仿宋_GB2312" w:eastAsia="仿宋_GB2312" w:hint="eastAsia"/>
                <w:szCs w:val="21"/>
              </w:rPr>
              <w:t>试卷命题、印刷、传送、存放等环节中保管不当，造成泄题。</w:t>
            </w:r>
          </w:p>
        </w:tc>
        <w:tc>
          <w:tcPr>
            <w:tcW w:w="1034" w:type="dxa"/>
            <w:vAlign w:val="center"/>
          </w:tcPr>
          <w:p w:rsidR="00B0375E" w:rsidRDefault="006D5B9D">
            <w:pPr>
              <w:snapToGrid w:val="0"/>
              <w:spacing w:line="400" w:lineRule="exact"/>
              <w:jc w:val="center"/>
              <w:rPr>
                <w:rFonts w:ascii="仿宋_GB2312" w:eastAsia="仿宋_GB2312"/>
                <w:szCs w:val="21"/>
              </w:rPr>
            </w:pPr>
            <w:r>
              <w:rPr>
                <w:rFonts w:ascii="仿宋_GB2312" w:eastAsia="仿宋_GB2312" w:hint="eastAsia"/>
                <w:szCs w:val="21"/>
              </w:rPr>
              <w:t>Ⅰ</w:t>
            </w:r>
          </w:p>
        </w:tc>
      </w:tr>
      <w:tr w:rsidR="00B0375E">
        <w:trPr>
          <w:trHeight w:val="454"/>
          <w:jc w:val="center"/>
        </w:trPr>
        <w:tc>
          <w:tcPr>
            <w:tcW w:w="1008" w:type="dxa"/>
            <w:vAlign w:val="center"/>
          </w:tcPr>
          <w:p w:rsidR="00B0375E" w:rsidRDefault="006D5B9D">
            <w:pPr>
              <w:snapToGrid w:val="0"/>
              <w:spacing w:line="400" w:lineRule="exact"/>
              <w:jc w:val="center"/>
              <w:rPr>
                <w:rFonts w:ascii="仿宋_GB2312" w:eastAsia="仿宋_GB2312"/>
                <w:szCs w:val="21"/>
              </w:rPr>
            </w:pPr>
            <w:r>
              <w:rPr>
                <w:rFonts w:ascii="仿宋_GB2312" w:eastAsia="仿宋_GB2312"/>
                <w:szCs w:val="21"/>
              </w:rPr>
              <w:t>7</w:t>
            </w:r>
          </w:p>
        </w:tc>
        <w:tc>
          <w:tcPr>
            <w:tcW w:w="6480" w:type="dxa"/>
            <w:vAlign w:val="center"/>
          </w:tcPr>
          <w:p w:rsidR="00B0375E" w:rsidRDefault="006D5B9D">
            <w:pPr>
              <w:snapToGrid w:val="0"/>
              <w:spacing w:line="400" w:lineRule="exact"/>
              <w:rPr>
                <w:rFonts w:ascii="仿宋_GB2312" w:eastAsia="仿宋_GB2312"/>
                <w:szCs w:val="21"/>
              </w:rPr>
            </w:pPr>
            <w:r>
              <w:rPr>
                <w:rFonts w:ascii="仿宋_GB2312" w:eastAsia="仿宋_GB2312" w:hint="eastAsia"/>
                <w:szCs w:val="21"/>
              </w:rPr>
              <w:t>教职人员泄露考试内容。</w:t>
            </w:r>
          </w:p>
        </w:tc>
        <w:tc>
          <w:tcPr>
            <w:tcW w:w="1034" w:type="dxa"/>
            <w:vAlign w:val="center"/>
          </w:tcPr>
          <w:p w:rsidR="00B0375E" w:rsidRDefault="006D5B9D">
            <w:pPr>
              <w:snapToGrid w:val="0"/>
              <w:spacing w:line="400" w:lineRule="exact"/>
              <w:jc w:val="center"/>
              <w:rPr>
                <w:rFonts w:ascii="仿宋_GB2312" w:eastAsia="仿宋_GB2312"/>
                <w:szCs w:val="21"/>
              </w:rPr>
            </w:pPr>
            <w:r>
              <w:rPr>
                <w:rFonts w:ascii="仿宋_GB2312" w:eastAsia="仿宋_GB2312" w:hint="eastAsia"/>
                <w:szCs w:val="21"/>
              </w:rPr>
              <w:t>Ⅰ</w:t>
            </w:r>
          </w:p>
        </w:tc>
      </w:tr>
      <w:tr w:rsidR="00B0375E">
        <w:trPr>
          <w:trHeight w:val="454"/>
          <w:jc w:val="center"/>
        </w:trPr>
        <w:tc>
          <w:tcPr>
            <w:tcW w:w="1008" w:type="dxa"/>
            <w:vAlign w:val="center"/>
          </w:tcPr>
          <w:p w:rsidR="00B0375E" w:rsidRDefault="006D5B9D">
            <w:pPr>
              <w:snapToGrid w:val="0"/>
              <w:spacing w:line="400" w:lineRule="exact"/>
              <w:jc w:val="center"/>
              <w:rPr>
                <w:rFonts w:ascii="仿宋_GB2312" w:eastAsia="仿宋_GB2312"/>
                <w:szCs w:val="21"/>
              </w:rPr>
            </w:pPr>
            <w:r>
              <w:rPr>
                <w:rFonts w:ascii="仿宋_GB2312" w:eastAsia="仿宋_GB2312"/>
                <w:szCs w:val="21"/>
              </w:rPr>
              <w:lastRenderedPageBreak/>
              <w:t>8</w:t>
            </w:r>
          </w:p>
        </w:tc>
        <w:tc>
          <w:tcPr>
            <w:tcW w:w="6480" w:type="dxa"/>
            <w:vAlign w:val="center"/>
          </w:tcPr>
          <w:p w:rsidR="00B0375E" w:rsidRDefault="006D5B9D">
            <w:pPr>
              <w:snapToGrid w:val="0"/>
              <w:spacing w:line="400" w:lineRule="exact"/>
              <w:rPr>
                <w:rFonts w:ascii="仿宋_GB2312" w:eastAsia="仿宋_GB2312"/>
                <w:szCs w:val="21"/>
              </w:rPr>
            </w:pPr>
            <w:r>
              <w:rPr>
                <w:rFonts w:ascii="仿宋_GB2312" w:eastAsia="仿宋_GB2312" w:hint="eastAsia"/>
                <w:szCs w:val="21"/>
              </w:rPr>
              <w:t>在已知泄题情况下，责任人与有关负责人未采取补救措施。</w:t>
            </w:r>
          </w:p>
        </w:tc>
        <w:tc>
          <w:tcPr>
            <w:tcW w:w="1034" w:type="dxa"/>
            <w:vAlign w:val="center"/>
          </w:tcPr>
          <w:p w:rsidR="00B0375E" w:rsidRDefault="006D5B9D">
            <w:pPr>
              <w:snapToGrid w:val="0"/>
              <w:spacing w:line="400" w:lineRule="exact"/>
              <w:jc w:val="center"/>
              <w:rPr>
                <w:rFonts w:ascii="仿宋_GB2312" w:eastAsia="仿宋_GB2312"/>
                <w:szCs w:val="21"/>
              </w:rPr>
            </w:pPr>
            <w:r>
              <w:rPr>
                <w:rFonts w:ascii="仿宋_GB2312" w:eastAsia="仿宋_GB2312" w:hint="eastAsia"/>
                <w:szCs w:val="21"/>
              </w:rPr>
              <w:t>Ⅰ</w:t>
            </w:r>
          </w:p>
        </w:tc>
      </w:tr>
      <w:tr w:rsidR="00B0375E">
        <w:trPr>
          <w:trHeight w:val="454"/>
          <w:jc w:val="center"/>
        </w:trPr>
        <w:tc>
          <w:tcPr>
            <w:tcW w:w="1008" w:type="dxa"/>
            <w:vAlign w:val="center"/>
          </w:tcPr>
          <w:p w:rsidR="00B0375E" w:rsidRDefault="006D5B9D">
            <w:pPr>
              <w:snapToGrid w:val="0"/>
              <w:spacing w:line="400" w:lineRule="exact"/>
              <w:jc w:val="center"/>
              <w:rPr>
                <w:rFonts w:ascii="仿宋_GB2312" w:eastAsia="仿宋_GB2312"/>
                <w:szCs w:val="21"/>
              </w:rPr>
            </w:pPr>
            <w:r>
              <w:rPr>
                <w:rFonts w:ascii="仿宋_GB2312" w:eastAsia="仿宋_GB2312"/>
                <w:szCs w:val="21"/>
              </w:rPr>
              <w:t>9</w:t>
            </w:r>
          </w:p>
        </w:tc>
        <w:tc>
          <w:tcPr>
            <w:tcW w:w="6480" w:type="dxa"/>
            <w:vAlign w:val="center"/>
          </w:tcPr>
          <w:p w:rsidR="00B0375E" w:rsidRDefault="006D5B9D">
            <w:pPr>
              <w:snapToGrid w:val="0"/>
              <w:spacing w:line="400" w:lineRule="exact"/>
              <w:rPr>
                <w:rFonts w:ascii="仿宋_GB2312" w:eastAsia="仿宋_GB2312"/>
                <w:szCs w:val="21"/>
              </w:rPr>
            </w:pPr>
            <w:r>
              <w:rPr>
                <w:rFonts w:ascii="仿宋_GB2312" w:eastAsia="仿宋_GB2312" w:hint="eastAsia"/>
                <w:szCs w:val="21"/>
              </w:rPr>
              <w:t>试题出错致使考试无法正常进行。</w:t>
            </w:r>
          </w:p>
        </w:tc>
        <w:tc>
          <w:tcPr>
            <w:tcW w:w="1034" w:type="dxa"/>
            <w:vAlign w:val="center"/>
          </w:tcPr>
          <w:p w:rsidR="00B0375E" w:rsidRDefault="006D5B9D">
            <w:pPr>
              <w:snapToGrid w:val="0"/>
              <w:spacing w:line="400" w:lineRule="exact"/>
              <w:jc w:val="center"/>
              <w:rPr>
                <w:rFonts w:ascii="仿宋_GB2312" w:eastAsia="仿宋_GB2312"/>
                <w:szCs w:val="21"/>
              </w:rPr>
            </w:pPr>
            <w:r>
              <w:rPr>
                <w:rFonts w:ascii="仿宋_GB2312" w:eastAsia="仿宋_GB2312" w:hint="eastAsia"/>
                <w:szCs w:val="21"/>
              </w:rPr>
              <w:t>Ⅰ</w:t>
            </w:r>
          </w:p>
        </w:tc>
      </w:tr>
      <w:tr w:rsidR="00B0375E">
        <w:trPr>
          <w:trHeight w:val="454"/>
          <w:jc w:val="center"/>
        </w:trPr>
        <w:tc>
          <w:tcPr>
            <w:tcW w:w="1008" w:type="dxa"/>
            <w:vAlign w:val="center"/>
          </w:tcPr>
          <w:p w:rsidR="00B0375E" w:rsidRDefault="006D5B9D">
            <w:pPr>
              <w:snapToGrid w:val="0"/>
              <w:spacing w:line="400" w:lineRule="exact"/>
              <w:jc w:val="center"/>
              <w:rPr>
                <w:rFonts w:ascii="仿宋_GB2312" w:eastAsia="仿宋_GB2312"/>
                <w:szCs w:val="21"/>
              </w:rPr>
            </w:pPr>
            <w:r>
              <w:rPr>
                <w:rFonts w:ascii="仿宋_GB2312" w:eastAsia="仿宋_GB2312"/>
                <w:szCs w:val="21"/>
              </w:rPr>
              <w:t>10</w:t>
            </w:r>
          </w:p>
        </w:tc>
        <w:tc>
          <w:tcPr>
            <w:tcW w:w="6480" w:type="dxa"/>
            <w:vAlign w:val="center"/>
          </w:tcPr>
          <w:p w:rsidR="00B0375E" w:rsidRDefault="006D5B9D">
            <w:pPr>
              <w:spacing w:line="400" w:lineRule="exact"/>
              <w:rPr>
                <w:rFonts w:ascii="仿宋_GB2312" w:eastAsia="仿宋_GB2312"/>
                <w:szCs w:val="21"/>
              </w:rPr>
            </w:pPr>
            <w:r>
              <w:rPr>
                <w:rFonts w:ascii="仿宋_GB2312" w:eastAsia="仿宋_GB2312" w:hint="eastAsia"/>
                <w:szCs w:val="21"/>
              </w:rPr>
              <w:t>监考教师迟到</w:t>
            </w:r>
            <w:r>
              <w:rPr>
                <w:rFonts w:ascii="仿宋_GB2312" w:eastAsia="仿宋_GB2312" w:hAnsi="宋体" w:cs="宋体"/>
                <w:szCs w:val="21"/>
              </w:rPr>
              <w:t>20</w:t>
            </w:r>
            <w:r>
              <w:rPr>
                <w:rFonts w:ascii="仿宋_GB2312" w:eastAsia="仿宋_GB2312" w:hAnsi="宋体" w:cs="宋体" w:hint="eastAsia"/>
                <w:szCs w:val="21"/>
              </w:rPr>
              <w:t>分钟以上，并且未采取有效补救措施的。</w:t>
            </w:r>
          </w:p>
        </w:tc>
        <w:tc>
          <w:tcPr>
            <w:tcW w:w="1034" w:type="dxa"/>
            <w:vAlign w:val="center"/>
          </w:tcPr>
          <w:p w:rsidR="00B0375E" w:rsidRDefault="006D5B9D">
            <w:pPr>
              <w:snapToGrid w:val="0"/>
              <w:spacing w:line="400" w:lineRule="exact"/>
              <w:jc w:val="center"/>
              <w:rPr>
                <w:rFonts w:ascii="仿宋_GB2312" w:eastAsia="仿宋_GB2312"/>
                <w:szCs w:val="21"/>
              </w:rPr>
            </w:pPr>
            <w:r>
              <w:rPr>
                <w:rFonts w:ascii="仿宋_GB2312" w:eastAsia="仿宋_GB2312" w:hint="eastAsia"/>
                <w:szCs w:val="21"/>
              </w:rPr>
              <w:t>Ⅰ</w:t>
            </w:r>
          </w:p>
        </w:tc>
      </w:tr>
      <w:tr w:rsidR="00B0375E">
        <w:trPr>
          <w:trHeight w:val="454"/>
          <w:jc w:val="center"/>
        </w:trPr>
        <w:tc>
          <w:tcPr>
            <w:tcW w:w="1008" w:type="dxa"/>
            <w:vAlign w:val="center"/>
          </w:tcPr>
          <w:p w:rsidR="00B0375E" w:rsidRDefault="006D5B9D">
            <w:pPr>
              <w:spacing w:line="400" w:lineRule="exact"/>
              <w:jc w:val="center"/>
              <w:rPr>
                <w:rFonts w:ascii="仿宋_GB2312" w:eastAsia="仿宋_GB2312"/>
                <w:szCs w:val="21"/>
              </w:rPr>
            </w:pPr>
            <w:r>
              <w:rPr>
                <w:rFonts w:ascii="仿宋_GB2312" w:eastAsia="仿宋_GB2312"/>
                <w:szCs w:val="21"/>
              </w:rPr>
              <w:t>11</w:t>
            </w:r>
          </w:p>
        </w:tc>
        <w:tc>
          <w:tcPr>
            <w:tcW w:w="6480" w:type="dxa"/>
            <w:vAlign w:val="center"/>
          </w:tcPr>
          <w:p w:rsidR="00B0375E" w:rsidRDefault="006D5B9D">
            <w:pPr>
              <w:spacing w:line="400" w:lineRule="exact"/>
              <w:rPr>
                <w:rFonts w:ascii="仿宋_GB2312" w:eastAsia="仿宋_GB2312"/>
                <w:szCs w:val="21"/>
              </w:rPr>
            </w:pPr>
            <w:r>
              <w:rPr>
                <w:rFonts w:ascii="仿宋_GB2312" w:eastAsia="仿宋_GB2312" w:hint="eastAsia"/>
                <w:szCs w:val="21"/>
              </w:rPr>
              <w:t>教师在评定、呈报学生课程成绩及其他学业成绩中弄虚作假。</w:t>
            </w:r>
          </w:p>
        </w:tc>
        <w:tc>
          <w:tcPr>
            <w:tcW w:w="1034" w:type="dxa"/>
            <w:vAlign w:val="center"/>
          </w:tcPr>
          <w:p w:rsidR="00B0375E" w:rsidRDefault="006D5B9D">
            <w:pPr>
              <w:spacing w:line="400" w:lineRule="exact"/>
              <w:jc w:val="center"/>
              <w:rPr>
                <w:rFonts w:ascii="仿宋_GB2312" w:eastAsia="仿宋_GB2312"/>
                <w:szCs w:val="21"/>
              </w:rPr>
            </w:pPr>
            <w:r>
              <w:rPr>
                <w:rFonts w:ascii="仿宋_GB2312" w:eastAsia="仿宋_GB2312" w:hint="eastAsia"/>
                <w:szCs w:val="21"/>
              </w:rPr>
              <w:t>Ⅰ</w:t>
            </w:r>
          </w:p>
        </w:tc>
      </w:tr>
      <w:tr w:rsidR="00B0375E">
        <w:trPr>
          <w:trHeight w:val="454"/>
          <w:jc w:val="center"/>
        </w:trPr>
        <w:tc>
          <w:tcPr>
            <w:tcW w:w="1008" w:type="dxa"/>
            <w:vAlign w:val="center"/>
          </w:tcPr>
          <w:p w:rsidR="00B0375E" w:rsidRDefault="006D5B9D">
            <w:pPr>
              <w:spacing w:line="400" w:lineRule="exact"/>
              <w:jc w:val="center"/>
              <w:rPr>
                <w:rFonts w:ascii="仿宋_GB2312" w:eastAsia="仿宋_GB2312"/>
                <w:szCs w:val="21"/>
              </w:rPr>
            </w:pPr>
            <w:r>
              <w:rPr>
                <w:rFonts w:ascii="仿宋_GB2312" w:eastAsia="仿宋_GB2312"/>
                <w:szCs w:val="21"/>
              </w:rPr>
              <w:t>12</w:t>
            </w:r>
          </w:p>
        </w:tc>
        <w:tc>
          <w:tcPr>
            <w:tcW w:w="6480" w:type="dxa"/>
            <w:vAlign w:val="center"/>
          </w:tcPr>
          <w:p w:rsidR="00B0375E" w:rsidRDefault="006D5B9D">
            <w:pPr>
              <w:spacing w:line="400" w:lineRule="exact"/>
              <w:rPr>
                <w:rFonts w:ascii="仿宋_GB2312" w:eastAsia="仿宋_GB2312"/>
                <w:szCs w:val="21"/>
              </w:rPr>
            </w:pPr>
            <w:r>
              <w:rPr>
                <w:rFonts w:ascii="仿宋_GB2312" w:eastAsia="仿宋_GB2312" w:hint="eastAsia"/>
                <w:szCs w:val="21"/>
              </w:rPr>
              <w:t>遗失试卷或学生考试成绩。</w:t>
            </w:r>
          </w:p>
        </w:tc>
        <w:tc>
          <w:tcPr>
            <w:tcW w:w="1034" w:type="dxa"/>
            <w:vAlign w:val="center"/>
          </w:tcPr>
          <w:p w:rsidR="00B0375E" w:rsidRDefault="006D5B9D">
            <w:pPr>
              <w:spacing w:line="400" w:lineRule="exact"/>
              <w:jc w:val="center"/>
              <w:rPr>
                <w:rFonts w:ascii="仿宋_GB2312" w:eastAsia="仿宋_GB2312"/>
                <w:szCs w:val="21"/>
              </w:rPr>
            </w:pPr>
            <w:r>
              <w:rPr>
                <w:rFonts w:ascii="仿宋_GB2312" w:eastAsia="仿宋_GB2312" w:hint="eastAsia"/>
                <w:szCs w:val="21"/>
              </w:rPr>
              <w:t>Ⅰ</w:t>
            </w:r>
          </w:p>
        </w:tc>
      </w:tr>
      <w:tr w:rsidR="00B0375E">
        <w:trPr>
          <w:trHeight w:val="454"/>
          <w:jc w:val="center"/>
        </w:trPr>
        <w:tc>
          <w:tcPr>
            <w:tcW w:w="1008" w:type="dxa"/>
            <w:vAlign w:val="center"/>
          </w:tcPr>
          <w:p w:rsidR="00B0375E" w:rsidRDefault="006D5B9D">
            <w:pPr>
              <w:snapToGrid w:val="0"/>
              <w:spacing w:line="400" w:lineRule="exact"/>
              <w:jc w:val="center"/>
              <w:rPr>
                <w:rFonts w:ascii="仿宋_GB2312" w:eastAsia="仿宋_GB2312"/>
                <w:szCs w:val="21"/>
              </w:rPr>
            </w:pPr>
            <w:r>
              <w:rPr>
                <w:rFonts w:ascii="仿宋_GB2312" w:eastAsia="仿宋_GB2312"/>
                <w:szCs w:val="21"/>
              </w:rPr>
              <w:t>13</w:t>
            </w:r>
          </w:p>
        </w:tc>
        <w:tc>
          <w:tcPr>
            <w:tcW w:w="6480" w:type="dxa"/>
            <w:vAlign w:val="center"/>
          </w:tcPr>
          <w:p w:rsidR="00B0375E" w:rsidRDefault="006D5B9D">
            <w:pPr>
              <w:rPr>
                <w:rFonts w:ascii="仿宋_GB2312" w:eastAsia="仿宋_GB2312"/>
                <w:color w:val="FF0000"/>
                <w:szCs w:val="21"/>
              </w:rPr>
            </w:pPr>
            <w:r>
              <w:rPr>
                <w:rFonts w:ascii="仿宋_GB2312" w:eastAsia="仿宋_GB2312" w:hAnsi="宋体" w:cs="宋体" w:hint="eastAsia"/>
                <w:szCs w:val="21"/>
              </w:rPr>
              <w:t>考试成绩向学生发布后，教师需要对一个教学班上的学生更改成绩超过</w:t>
            </w:r>
            <w:r>
              <w:rPr>
                <w:rFonts w:ascii="仿宋_GB2312" w:eastAsia="仿宋_GB2312" w:hAnsi="宋体" w:cs="宋体"/>
                <w:szCs w:val="21"/>
              </w:rPr>
              <w:t>10%</w:t>
            </w:r>
            <w:r>
              <w:rPr>
                <w:rFonts w:ascii="仿宋_GB2312" w:eastAsia="仿宋_GB2312" w:hAnsi="宋体" w:cs="宋体" w:hint="eastAsia"/>
                <w:szCs w:val="21"/>
              </w:rPr>
              <w:t>的。</w:t>
            </w:r>
          </w:p>
        </w:tc>
        <w:tc>
          <w:tcPr>
            <w:tcW w:w="1034" w:type="dxa"/>
            <w:vAlign w:val="center"/>
          </w:tcPr>
          <w:p w:rsidR="00B0375E" w:rsidRDefault="006D5B9D">
            <w:pPr>
              <w:snapToGrid w:val="0"/>
              <w:spacing w:line="400" w:lineRule="exact"/>
              <w:jc w:val="center"/>
              <w:rPr>
                <w:rFonts w:ascii="仿宋_GB2312" w:eastAsia="仿宋_GB2312"/>
                <w:szCs w:val="21"/>
              </w:rPr>
            </w:pPr>
            <w:r>
              <w:rPr>
                <w:rFonts w:ascii="仿宋_GB2312" w:eastAsia="仿宋_GB2312" w:hint="eastAsia"/>
                <w:szCs w:val="21"/>
              </w:rPr>
              <w:t>Ⅰ</w:t>
            </w:r>
          </w:p>
        </w:tc>
      </w:tr>
      <w:tr w:rsidR="00B0375E">
        <w:trPr>
          <w:trHeight w:val="454"/>
          <w:jc w:val="center"/>
        </w:trPr>
        <w:tc>
          <w:tcPr>
            <w:tcW w:w="1008" w:type="dxa"/>
            <w:vAlign w:val="center"/>
          </w:tcPr>
          <w:p w:rsidR="00B0375E" w:rsidRDefault="006D5B9D">
            <w:pPr>
              <w:snapToGrid w:val="0"/>
              <w:spacing w:line="400" w:lineRule="exact"/>
              <w:jc w:val="center"/>
              <w:rPr>
                <w:rFonts w:ascii="仿宋_GB2312" w:eastAsia="仿宋_GB2312"/>
                <w:szCs w:val="21"/>
              </w:rPr>
            </w:pPr>
            <w:r>
              <w:rPr>
                <w:rFonts w:ascii="仿宋_GB2312" w:eastAsia="仿宋_GB2312"/>
                <w:szCs w:val="21"/>
              </w:rPr>
              <w:t>14</w:t>
            </w:r>
          </w:p>
        </w:tc>
        <w:tc>
          <w:tcPr>
            <w:tcW w:w="6480" w:type="dxa"/>
            <w:vAlign w:val="center"/>
          </w:tcPr>
          <w:p w:rsidR="00B0375E" w:rsidRDefault="006D5B9D">
            <w:pPr>
              <w:rPr>
                <w:rFonts w:ascii="仿宋_GB2312" w:eastAsia="仿宋_GB2312"/>
                <w:color w:val="FF0000"/>
                <w:szCs w:val="21"/>
              </w:rPr>
            </w:pPr>
            <w:r>
              <w:rPr>
                <w:rFonts w:ascii="仿宋_GB2312" w:eastAsia="仿宋_GB2312" w:hAnsi="宋体" w:cs="宋体" w:hint="eastAsia"/>
                <w:szCs w:val="21"/>
              </w:rPr>
              <w:t>考试成绩向学生发布后，教师需要对一名学生的成绩更改超过</w:t>
            </w:r>
            <w:r>
              <w:rPr>
                <w:rFonts w:ascii="仿宋_GB2312" w:eastAsia="仿宋_GB2312" w:hAnsi="宋体" w:cs="宋体"/>
                <w:szCs w:val="21"/>
              </w:rPr>
              <w:t>20</w:t>
            </w:r>
            <w:r>
              <w:rPr>
                <w:rFonts w:ascii="仿宋_GB2312" w:eastAsia="仿宋_GB2312" w:hAnsi="宋体" w:cs="宋体" w:hint="eastAsia"/>
                <w:szCs w:val="21"/>
              </w:rPr>
              <w:t>分的。</w:t>
            </w:r>
          </w:p>
        </w:tc>
        <w:tc>
          <w:tcPr>
            <w:tcW w:w="1034" w:type="dxa"/>
            <w:vAlign w:val="center"/>
          </w:tcPr>
          <w:p w:rsidR="00B0375E" w:rsidRDefault="006D5B9D">
            <w:pPr>
              <w:snapToGrid w:val="0"/>
              <w:spacing w:line="400" w:lineRule="exact"/>
              <w:jc w:val="center"/>
              <w:rPr>
                <w:rFonts w:ascii="仿宋_GB2312" w:eastAsia="仿宋_GB2312"/>
                <w:szCs w:val="21"/>
              </w:rPr>
            </w:pPr>
            <w:r>
              <w:rPr>
                <w:rFonts w:ascii="仿宋_GB2312" w:eastAsia="仿宋_GB2312" w:hint="eastAsia"/>
                <w:szCs w:val="21"/>
              </w:rPr>
              <w:t>Ⅰ</w:t>
            </w:r>
          </w:p>
        </w:tc>
      </w:tr>
      <w:tr w:rsidR="00B0375E">
        <w:trPr>
          <w:trHeight w:val="454"/>
          <w:jc w:val="center"/>
        </w:trPr>
        <w:tc>
          <w:tcPr>
            <w:tcW w:w="1008" w:type="dxa"/>
            <w:vAlign w:val="center"/>
          </w:tcPr>
          <w:p w:rsidR="00B0375E" w:rsidRDefault="006D5B9D">
            <w:pPr>
              <w:snapToGrid w:val="0"/>
              <w:spacing w:line="400" w:lineRule="exact"/>
              <w:jc w:val="center"/>
              <w:rPr>
                <w:rFonts w:ascii="仿宋_GB2312" w:eastAsia="仿宋_GB2312"/>
                <w:szCs w:val="21"/>
              </w:rPr>
            </w:pPr>
            <w:r>
              <w:rPr>
                <w:rFonts w:ascii="仿宋_GB2312" w:eastAsia="仿宋_GB2312"/>
                <w:szCs w:val="21"/>
              </w:rPr>
              <w:t>15</w:t>
            </w:r>
          </w:p>
        </w:tc>
        <w:tc>
          <w:tcPr>
            <w:tcW w:w="6480" w:type="dxa"/>
            <w:vAlign w:val="center"/>
          </w:tcPr>
          <w:p w:rsidR="00B0375E" w:rsidRDefault="006D5B9D">
            <w:pPr>
              <w:rPr>
                <w:rFonts w:ascii="仿宋_GB2312" w:eastAsia="仿宋_GB2312" w:hAnsi="宋体" w:cs="宋体"/>
                <w:szCs w:val="21"/>
              </w:rPr>
            </w:pPr>
            <w:r>
              <w:rPr>
                <w:rFonts w:ascii="仿宋_GB2312" w:eastAsia="仿宋_GB2312" w:hAnsi="宋体" w:cs="宋体" w:hint="eastAsia"/>
                <w:szCs w:val="21"/>
              </w:rPr>
              <w:t>在实践教学活动中，由于管理问题给学校造成恶劣影响。</w:t>
            </w:r>
          </w:p>
        </w:tc>
        <w:tc>
          <w:tcPr>
            <w:tcW w:w="1034" w:type="dxa"/>
            <w:vAlign w:val="center"/>
          </w:tcPr>
          <w:p w:rsidR="00B0375E" w:rsidRDefault="006D5B9D">
            <w:pPr>
              <w:spacing w:line="400" w:lineRule="exact"/>
              <w:jc w:val="center"/>
              <w:rPr>
                <w:rFonts w:ascii="仿宋_GB2312" w:eastAsia="仿宋_GB2312"/>
                <w:szCs w:val="21"/>
              </w:rPr>
            </w:pPr>
            <w:r>
              <w:rPr>
                <w:rFonts w:ascii="仿宋_GB2312" w:eastAsia="仿宋_GB2312" w:hint="eastAsia"/>
                <w:szCs w:val="21"/>
              </w:rPr>
              <w:t>Ⅰ</w:t>
            </w:r>
          </w:p>
        </w:tc>
      </w:tr>
      <w:tr w:rsidR="00B0375E">
        <w:trPr>
          <w:trHeight w:val="454"/>
          <w:jc w:val="center"/>
        </w:trPr>
        <w:tc>
          <w:tcPr>
            <w:tcW w:w="1008" w:type="dxa"/>
            <w:vAlign w:val="center"/>
          </w:tcPr>
          <w:p w:rsidR="00B0375E" w:rsidRDefault="006D5B9D">
            <w:pPr>
              <w:snapToGrid w:val="0"/>
              <w:spacing w:line="400" w:lineRule="exact"/>
              <w:jc w:val="center"/>
              <w:rPr>
                <w:rFonts w:ascii="仿宋_GB2312" w:eastAsia="仿宋_GB2312"/>
                <w:szCs w:val="21"/>
              </w:rPr>
            </w:pPr>
            <w:r>
              <w:rPr>
                <w:rFonts w:ascii="仿宋_GB2312" w:eastAsia="仿宋_GB2312"/>
                <w:szCs w:val="21"/>
              </w:rPr>
              <w:t>16</w:t>
            </w:r>
          </w:p>
        </w:tc>
        <w:tc>
          <w:tcPr>
            <w:tcW w:w="6480" w:type="dxa"/>
            <w:vAlign w:val="center"/>
          </w:tcPr>
          <w:p w:rsidR="00B0375E" w:rsidRDefault="006D5B9D">
            <w:pPr>
              <w:rPr>
                <w:rFonts w:ascii="仿宋_GB2312" w:eastAsia="仿宋_GB2312" w:hAnsi="宋体" w:cs="宋体"/>
                <w:szCs w:val="21"/>
              </w:rPr>
            </w:pPr>
            <w:r>
              <w:rPr>
                <w:rFonts w:ascii="仿宋_GB2312" w:eastAsia="仿宋_GB2312" w:hAnsi="宋体" w:cs="宋体" w:hint="eastAsia"/>
                <w:szCs w:val="21"/>
              </w:rPr>
              <w:t>在实践教学活动中，弄虚作假造成不良后果。</w:t>
            </w:r>
          </w:p>
        </w:tc>
        <w:tc>
          <w:tcPr>
            <w:tcW w:w="1034" w:type="dxa"/>
            <w:vAlign w:val="center"/>
          </w:tcPr>
          <w:p w:rsidR="00B0375E" w:rsidRDefault="006D5B9D">
            <w:pPr>
              <w:spacing w:line="400" w:lineRule="exact"/>
              <w:jc w:val="center"/>
              <w:rPr>
                <w:rFonts w:ascii="仿宋_GB2312" w:eastAsia="仿宋_GB2312"/>
                <w:szCs w:val="21"/>
              </w:rPr>
            </w:pPr>
            <w:r>
              <w:rPr>
                <w:rFonts w:ascii="仿宋_GB2312" w:eastAsia="仿宋_GB2312" w:hint="eastAsia"/>
                <w:szCs w:val="21"/>
              </w:rPr>
              <w:t>Ⅰ</w:t>
            </w:r>
          </w:p>
        </w:tc>
      </w:tr>
      <w:tr w:rsidR="00B0375E">
        <w:trPr>
          <w:trHeight w:val="454"/>
          <w:jc w:val="center"/>
        </w:trPr>
        <w:tc>
          <w:tcPr>
            <w:tcW w:w="1008" w:type="dxa"/>
            <w:vAlign w:val="center"/>
          </w:tcPr>
          <w:p w:rsidR="00B0375E" w:rsidRDefault="006D5B9D">
            <w:pPr>
              <w:snapToGrid w:val="0"/>
              <w:spacing w:line="400" w:lineRule="exact"/>
              <w:jc w:val="center"/>
              <w:rPr>
                <w:rFonts w:ascii="仿宋_GB2312" w:eastAsia="仿宋_GB2312"/>
                <w:szCs w:val="21"/>
              </w:rPr>
            </w:pPr>
            <w:r>
              <w:rPr>
                <w:rFonts w:ascii="仿宋_GB2312" w:eastAsia="仿宋_GB2312"/>
                <w:szCs w:val="21"/>
              </w:rPr>
              <w:t>17</w:t>
            </w:r>
          </w:p>
        </w:tc>
        <w:tc>
          <w:tcPr>
            <w:tcW w:w="6480" w:type="dxa"/>
            <w:vAlign w:val="center"/>
          </w:tcPr>
          <w:p w:rsidR="00B0375E" w:rsidRDefault="006D5B9D">
            <w:pPr>
              <w:rPr>
                <w:rFonts w:ascii="仿宋_GB2312" w:eastAsia="仿宋_GB2312"/>
                <w:szCs w:val="21"/>
              </w:rPr>
            </w:pPr>
            <w:r>
              <w:rPr>
                <w:rFonts w:ascii="仿宋_GB2312" w:eastAsia="仿宋_GB2312" w:hAnsi="宋体" w:cs="宋体" w:hint="eastAsia"/>
                <w:szCs w:val="21"/>
              </w:rPr>
              <w:t>故意出具与事实严重违背的学历、学籍、成绩等各类证书、证明的。</w:t>
            </w:r>
          </w:p>
        </w:tc>
        <w:tc>
          <w:tcPr>
            <w:tcW w:w="1034" w:type="dxa"/>
            <w:vAlign w:val="center"/>
          </w:tcPr>
          <w:p w:rsidR="00B0375E" w:rsidRDefault="006D5B9D">
            <w:pPr>
              <w:spacing w:line="400" w:lineRule="exact"/>
              <w:jc w:val="center"/>
              <w:rPr>
                <w:rFonts w:ascii="仿宋_GB2312" w:eastAsia="仿宋_GB2312"/>
                <w:szCs w:val="21"/>
              </w:rPr>
            </w:pPr>
            <w:r>
              <w:rPr>
                <w:rFonts w:ascii="仿宋_GB2312" w:eastAsia="仿宋_GB2312" w:hint="eastAsia"/>
                <w:szCs w:val="21"/>
              </w:rPr>
              <w:t>Ⅰ</w:t>
            </w:r>
          </w:p>
        </w:tc>
      </w:tr>
      <w:tr w:rsidR="00B0375E">
        <w:trPr>
          <w:trHeight w:val="454"/>
          <w:jc w:val="center"/>
        </w:trPr>
        <w:tc>
          <w:tcPr>
            <w:tcW w:w="1008" w:type="dxa"/>
            <w:vAlign w:val="center"/>
          </w:tcPr>
          <w:p w:rsidR="00B0375E" w:rsidRDefault="006D5B9D">
            <w:pPr>
              <w:snapToGrid w:val="0"/>
              <w:spacing w:line="400" w:lineRule="exact"/>
              <w:jc w:val="center"/>
              <w:rPr>
                <w:rFonts w:ascii="仿宋_GB2312" w:eastAsia="仿宋_GB2312"/>
                <w:szCs w:val="21"/>
              </w:rPr>
            </w:pPr>
            <w:r>
              <w:rPr>
                <w:rFonts w:ascii="仿宋_GB2312" w:eastAsia="仿宋_GB2312"/>
                <w:szCs w:val="21"/>
              </w:rPr>
              <w:t>18</w:t>
            </w:r>
          </w:p>
        </w:tc>
        <w:tc>
          <w:tcPr>
            <w:tcW w:w="6480" w:type="dxa"/>
            <w:vAlign w:val="center"/>
          </w:tcPr>
          <w:p w:rsidR="00B0375E" w:rsidRDefault="006D5B9D">
            <w:pPr>
              <w:rPr>
                <w:rFonts w:ascii="仿宋_GB2312" w:eastAsia="仿宋_GB2312"/>
                <w:szCs w:val="21"/>
              </w:rPr>
            </w:pPr>
            <w:r>
              <w:rPr>
                <w:rFonts w:ascii="仿宋_GB2312" w:eastAsia="仿宋_GB2312" w:hAnsi="宋体" w:cs="宋体" w:hint="eastAsia"/>
                <w:szCs w:val="21"/>
              </w:rPr>
              <w:t>因课表或通知失误造成无教师或无学生到课，致使学生或教师在教室等待</w:t>
            </w:r>
            <w:r>
              <w:rPr>
                <w:rFonts w:ascii="仿宋_GB2312" w:eastAsia="仿宋_GB2312" w:hAnsi="宋体" w:cs="宋体"/>
                <w:szCs w:val="21"/>
              </w:rPr>
              <w:t>20</w:t>
            </w:r>
            <w:r>
              <w:rPr>
                <w:rFonts w:ascii="仿宋_GB2312" w:eastAsia="仿宋_GB2312" w:hAnsi="宋体" w:cs="宋体" w:hint="eastAsia"/>
                <w:szCs w:val="21"/>
              </w:rPr>
              <w:t>分钟以上，并且未采取有效补救措施的。</w:t>
            </w:r>
          </w:p>
        </w:tc>
        <w:tc>
          <w:tcPr>
            <w:tcW w:w="1034" w:type="dxa"/>
            <w:vAlign w:val="center"/>
          </w:tcPr>
          <w:p w:rsidR="00B0375E" w:rsidRDefault="006D5B9D">
            <w:pPr>
              <w:spacing w:line="400" w:lineRule="exact"/>
              <w:jc w:val="center"/>
              <w:rPr>
                <w:rFonts w:ascii="仿宋_GB2312" w:eastAsia="仿宋_GB2312"/>
                <w:szCs w:val="21"/>
              </w:rPr>
            </w:pPr>
            <w:r>
              <w:rPr>
                <w:rFonts w:ascii="仿宋_GB2312" w:eastAsia="仿宋_GB2312" w:hint="eastAsia"/>
                <w:szCs w:val="21"/>
              </w:rPr>
              <w:t>Ⅰ</w:t>
            </w:r>
          </w:p>
        </w:tc>
      </w:tr>
      <w:tr w:rsidR="00B0375E">
        <w:trPr>
          <w:trHeight w:val="454"/>
          <w:jc w:val="center"/>
        </w:trPr>
        <w:tc>
          <w:tcPr>
            <w:tcW w:w="1008" w:type="dxa"/>
            <w:vAlign w:val="center"/>
          </w:tcPr>
          <w:p w:rsidR="00B0375E" w:rsidRDefault="006D5B9D">
            <w:pPr>
              <w:snapToGrid w:val="0"/>
              <w:spacing w:line="400" w:lineRule="exact"/>
              <w:jc w:val="center"/>
              <w:rPr>
                <w:rFonts w:ascii="仿宋_GB2312" w:eastAsia="仿宋_GB2312"/>
                <w:szCs w:val="21"/>
              </w:rPr>
            </w:pPr>
            <w:r>
              <w:rPr>
                <w:rFonts w:ascii="仿宋_GB2312" w:eastAsia="仿宋_GB2312"/>
                <w:szCs w:val="21"/>
              </w:rPr>
              <w:t>19</w:t>
            </w:r>
          </w:p>
        </w:tc>
        <w:tc>
          <w:tcPr>
            <w:tcW w:w="6480" w:type="dxa"/>
            <w:vAlign w:val="center"/>
          </w:tcPr>
          <w:p w:rsidR="00B0375E" w:rsidRDefault="006D5B9D">
            <w:pPr>
              <w:rPr>
                <w:rFonts w:ascii="仿宋_GB2312" w:eastAsia="仿宋_GB2312"/>
                <w:szCs w:val="21"/>
              </w:rPr>
            </w:pPr>
            <w:r>
              <w:rPr>
                <w:rFonts w:ascii="仿宋_GB2312" w:eastAsia="仿宋_GB2312" w:hAnsi="宋体" w:cs="宋体" w:hint="eastAsia"/>
                <w:szCs w:val="21"/>
              </w:rPr>
              <w:t>上课时间教室未按计划开门导致教学延迟或中断达</w:t>
            </w:r>
            <w:r>
              <w:rPr>
                <w:rFonts w:ascii="仿宋_GB2312" w:eastAsia="仿宋_GB2312" w:hAnsi="宋体" w:cs="宋体"/>
                <w:szCs w:val="21"/>
              </w:rPr>
              <w:t>20</w:t>
            </w:r>
            <w:r>
              <w:rPr>
                <w:rFonts w:ascii="仿宋_GB2312" w:eastAsia="仿宋_GB2312" w:hAnsi="宋体" w:cs="宋体" w:hint="eastAsia"/>
                <w:szCs w:val="21"/>
              </w:rPr>
              <w:t>分钟以上，并且未采取有效补救措施的。</w:t>
            </w:r>
          </w:p>
        </w:tc>
        <w:tc>
          <w:tcPr>
            <w:tcW w:w="1034" w:type="dxa"/>
            <w:vAlign w:val="center"/>
          </w:tcPr>
          <w:p w:rsidR="00B0375E" w:rsidRDefault="006D5B9D">
            <w:pPr>
              <w:spacing w:line="400" w:lineRule="exact"/>
              <w:jc w:val="center"/>
              <w:rPr>
                <w:rFonts w:ascii="仿宋_GB2312" w:eastAsia="仿宋_GB2312"/>
                <w:szCs w:val="21"/>
              </w:rPr>
            </w:pPr>
            <w:r>
              <w:rPr>
                <w:rFonts w:ascii="仿宋_GB2312" w:eastAsia="仿宋_GB2312" w:hint="eastAsia"/>
                <w:szCs w:val="21"/>
              </w:rPr>
              <w:t>Ⅰ</w:t>
            </w:r>
          </w:p>
        </w:tc>
      </w:tr>
      <w:tr w:rsidR="00B0375E">
        <w:trPr>
          <w:trHeight w:val="454"/>
          <w:jc w:val="center"/>
        </w:trPr>
        <w:tc>
          <w:tcPr>
            <w:tcW w:w="1008" w:type="dxa"/>
            <w:vAlign w:val="center"/>
          </w:tcPr>
          <w:p w:rsidR="00B0375E" w:rsidRDefault="006D5B9D">
            <w:pPr>
              <w:snapToGrid w:val="0"/>
              <w:spacing w:line="400" w:lineRule="exact"/>
              <w:jc w:val="center"/>
              <w:rPr>
                <w:rFonts w:ascii="仿宋_GB2312" w:eastAsia="仿宋_GB2312"/>
                <w:szCs w:val="21"/>
              </w:rPr>
            </w:pPr>
            <w:r>
              <w:rPr>
                <w:rFonts w:ascii="仿宋_GB2312" w:eastAsia="仿宋_GB2312"/>
                <w:szCs w:val="21"/>
              </w:rPr>
              <w:t>20</w:t>
            </w:r>
          </w:p>
        </w:tc>
        <w:tc>
          <w:tcPr>
            <w:tcW w:w="6480" w:type="dxa"/>
            <w:vAlign w:val="center"/>
          </w:tcPr>
          <w:p w:rsidR="00B0375E" w:rsidRDefault="006D5B9D">
            <w:pPr>
              <w:rPr>
                <w:rFonts w:ascii="仿宋_GB2312" w:eastAsia="仿宋_GB2312"/>
                <w:szCs w:val="21"/>
              </w:rPr>
            </w:pPr>
            <w:r>
              <w:rPr>
                <w:rFonts w:ascii="仿宋_GB2312" w:eastAsia="仿宋_GB2312" w:hint="eastAsia"/>
                <w:szCs w:val="21"/>
              </w:rPr>
              <w:t>未经审批程序，任课教师擅自停课的。</w:t>
            </w:r>
          </w:p>
        </w:tc>
        <w:tc>
          <w:tcPr>
            <w:tcW w:w="1034" w:type="dxa"/>
            <w:vAlign w:val="center"/>
          </w:tcPr>
          <w:p w:rsidR="00B0375E" w:rsidRDefault="006D5B9D">
            <w:pPr>
              <w:snapToGrid w:val="0"/>
              <w:spacing w:line="400" w:lineRule="exact"/>
              <w:jc w:val="center"/>
              <w:rPr>
                <w:rFonts w:ascii="仿宋_GB2312" w:eastAsia="仿宋_GB2312"/>
                <w:szCs w:val="21"/>
              </w:rPr>
            </w:pPr>
            <w:r>
              <w:rPr>
                <w:rFonts w:ascii="仿宋_GB2312" w:eastAsia="仿宋_GB2312" w:hint="eastAsia"/>
                <w:szCs w:val="21"/>
              </w:rPr>
              <w:t>Ⅱ</w:t>
            </w:r>
          </w:p>
        </w:tc>
      </w:tr>
      <w:tr w:rsidR="00B0375E">
        <w:trPr>
          <w:trHeight w:val="454"/>
          <w:jc w:val="center"/>
        </w:trPr>
        <w:tc>
          <w:tcPr>
            <w:tcW w:w="1008" w:type="dxa"/>
            <w:vAlign w:val="center"/>
          </w:tcPr>
          <w:p w:rsidR="00B0375E" w:rsidRDefault="006D5B9D">
            <w:pPr>
              <w:snapToGrid w:val="0"/>
              <w:spacing w:line="400" w:lineRule="exact"/>
              <w:jc w:val="center"/>
              <w:rPr>
                <w:rFonts w:ascii="仿宋_GB2312" w:eastAsia="仿宋_GB2312"/>
                <w:szCs w:val="21"/>
              </w:rPr>
            </w:pPr>
            <w:r>
              <w:rPr>
                <w:rFonts w:ascii="仿宋_GB2312" w:eastAsia="仿宋_GB2312"/>
                <w:szCs w:val="21"/>
              </w:rPr>
              <w:t>21</w:t>
            </w:r>
          </w:p>
        </w:tc>
        <w:tc>
          <w:tcPr>
            <w:tcW w:w="6480" w:type="dxa"/>
            <w:vAlign w:val="center"/>
          </w:tcPr>
          <w:p w:rsidR="00B0375E" w:rsidRDefault="006D5B9D">
            <w:pPr>
              <w:rPr>
                <w:rFonts w:ascii="仿宋_GB2312" w:eastAsia="仿宋_GB2312"/>
                <w:szCs w:val="21"/>
              </w:rPr>
            </w:pPr>
            <w:r>
              <w:rPr>
                <w:rFonts w:ascii="仿宋_GB2312" w:eastAsia="仿宋_GB2312" w:hint="eastAsia"/>
                <w:szCs w:val="21"/>
              </w:rPr>
              <w:t>任课教师停课后未按原计划补课的。</w:t>
            </w:r>
          </w:p>
        </w:tc>
        <w:tc>
          <w:tcPr>
            <w:tcW w:w="1034" w:type="dxa"/>
            <w:vAlign w:val="center"/>
          </w:tcPr>
          <w:p w:rsidR="00B0375E" w:rsidRDefault="006D5B9D">
            <w:pPr>
              <w:snapToGrid w:val="0"/>
              <w:spacing w:line="400" w:lineRule="exact"/>
              <w:jc w:val="center"/>
              <w:rPr>
                <w:rFonts w:ascii="仿宋_GB2312" w:eastAsia="仿宋_GB2312"/>
                <w:szCs w:val="21"/>
              </w:rPr>
            </w:pPr>
            <w:r>
              <w:rPr>
                <w:rFonts w:ascii="仿宋_GB2312" w:eastAsia="仿宋_GB2312" w:hint="eastAsia"/>
                <w:szCs w:val="21"/>
              </w:rPr>
              <w:t>Ⅱ</w:t>
            </w:r>
          </w:p>
        </w:tc>
      </w:tr>
      <w:tr w:rsidR="00B0375E">
        <w:trPr>
          <w:trHeight w:val="626"/>
          <w:jc w:val="center"/>
        </w:trPr>
        <w:tc>
          <w:tcPr>
            <w:tcW w:w="1008" w:type="dxa"/>
            <w:vAlign w:val="center"/>
          </w:tcPr>
          <w:p w:rsidR="00B0375E" w:rsidRDefault="006D5B9D">
            <w:pPr>
              <w:snapToGrid w:val="0"/>
              <w:spacing w:line="400" w:lineRule="exact"/>
              <w:jc w:val="center"/>
              <w:rPr>
                <w:rFonts w:ascii="仿宋_GB2312" w:eastAsia="仿宋_GB2312"/>
                <w:sz w:val="28"/>
                <w:szCs w:val="21"/>
              </w:rPr>
            </w:pPr>
            <w:r>
              <w:rPr>
                <w:rFonts w:ascii="仿宋_GB2312" w:eastAsia="仿宋_GB2312"/>
                <w:szCs w:val="21"/>
              </w:rPr>
              <w:t>22</w:t>
            </w:r>
          </w:p>
        </w:tc>
        <w:tc>
          <w:tcPr>
            <w:tcW w:w="6480" w:type="dxa"/>
            <w:vAlign w:val="center"/>
          </w:tcPr>
          <w:p w:rsidR="00B0375E" w:rsidRDefault="006D5B9D">
            <w:pPr>
              <w:rPr>
                <w:rFonts w:ascii="仿宋_GB2312" w:eastAsia="仿宋_GB2312"/>
                <w:szCs w:val="21"/>
              </w:rPr>
            </w:pPr>
            <w:r>
              <w:rPr>
                <w:rFonts w:ascii="仿宋_GB2312" w:eastAsia="仿宋_GB2312" w:hAnsi="宋体" w:cs="宋体" w:hint="eastAsia"/>
                <w:szCs w:val="21"/>
              </w:rPr>
              <w:t>教学过程中，任课教师未经学院同意，擅自合并教学班或拆分教学班上课。</w:t>
            </w:r>
          </w:p>
        </w:tc>
        <w:tc>
          <w:tcPr>
            <w:tcW w:w="1034" w:type="dxa"/>
            <w:vAlign w:val="center"/>
          </w:tcPr>
          <w:p w:rsidR="00B0375E" w:rsidRDefault="006D5B9D">
            <w:pPr>
              <w:snapToGrid w:val="0"/>
              <w:spacing w:line="400" w:lineRule="exact"/>
              <w:jc w:val="center"/>
              <w:rPr>
                <w:rFonts w:ascii="仿宋_GB2312" w:eastAsia="仿宋_GB2312"/>
                <w:szCs w:val="21"/>
              </w:rPr>
            </w:pPr>
            <w:r>
              <w:rPr>
                <w:rFonts w:ascii="仿宋_GB2312" w:eastAsia="仿宋_GB2312" w:hint="eastAsia"/>
                <w:szCs w:val="21"/>
              </w:rPr>
              <w:t>Ⅱ</w:t>
            </w:r>
          </w:p>
        </w:tc>
      </w:tr>
      <w:tr w:rsidR="00B0375E">
        <w:trPr>
          <w:trHeight w:val="619"/>
          <w:jc w:val="center"/>
        </w:trPr>
        <w:tc>
          <w:tcPr>
            <w:tcW w:w="1008" w:type="dxa"/>
            <w:vAlign w:val="center"/>
          </w:tcPr>
          <w:p w:rsidR="00B0375E" w:rsidRDefault="006D5B9D">
            <w:pPr>
              <w:snapToGrid w:val="0"/>
              <w:spacing w:line="400" w:lineRule="exact"/>
              <w:jc w:val="center"/>
              <w:rPr>
                <w:rFonts w:ascii="仿宋_GB2312" w:eastAsia="仿宋_GB2312"/>
                <w:szCs w:val="21"/>
              </w:rPr>
            </w:pPr>
            <w:r>
              <w:rPr>
                <w:rFonts w:ascii="仿宋_GB2312" w:eastAsia="仿宋_GB2312"/>
                <w:szCs w:val="21"/>
              </w:rPr>
              <w:t>23</w:t>
            </w:r>
          </w:p>
        </w:tc>
        <w:tc>
          <w:tcPr>
            <w:tcW w:w="6480" w:type="dxa"/>
            <w:vAlign w:val="center"/>
          </w:tcPr>
          <w:p w:rsidR="00B0375E" w:rsidRDefault="006D5B9D">
            <w:pPr>
              <w:rPr>
                <w:rFonts w:ascii="仿宋_GB2312" w:eastAsia="仿宋_GB2312"/>
                <w:szCs w:val="21"/>
              </w:rPr>
            </w:pPr>
            <w:r>
              <w:rPr>
                <w:rFonts w:ascii="仿宋_GB2312" w:eastAsia="仿宋_GB2312" w:hAnsi="宋体" w:cs="宋体" w:hint="eastAsia"/>
                <w:szCs w:val="21"/>
              </w:rPr>
              <w:t>任课教师擅自舍弃或遗漏教学大纲规定的授课内容，舍弃或遗漏内容未达到整个教学大纲的</w:t>
            </w:r>
            <w:r>
              <w:rPr>
                <w:rFonts w:ascii="仿宋_GB2312" w:eastAsia="仿宋_GB2312" w:hAnsi="宋体" w:cs="宋体"/>
                <w:szCs w:val="21"/>
              </w:rPr>
              <w:t>1/3</w:t>
            </w:r>
            <w:r>
              <w:rPr>
                <w:rFonts w:ascii="仿宋_GB2312" w:eastAsia="仿宋_GB2312" w:hAnsi="宋体" w:cs="宋体" w:hint="eastAsia"/>
                <w:szCs w:val="21"/>
              </w:rPr>
              <w:t>。</w:t>
            </w:r>
          </w:p>
        </w:tc>
        <w:tc>
          <w:tcPr>
            <w:tcW w:w="1034" w:type="dxa"/>
            <w:vAlign w:val="center"/>
          </w:tcPr>
          <w:p w:rsidR="00B0375E" w:rsidRDefault="006D5B9D">
            <w:pPr>
              <w:snapToGrid w:val="0"/>
              <w:spacing w:line="400" w:lineRule="exact"/>
              <w:jc w:val="center"/>
              <w:rPr>
                <w:rFonts w:ascii="仿宋_GB2312" w:eastAsia="仿宋_GB2312"/>
                <w:szCs w:val="21"/>
              </w:rPr>
            </w:pPr>
            <w:r>
              <w:rPr>
                <w:rFonts w:ascii="仿宋_GB2312" w:eastAsia="仿宋_GB2312" w:hint="eastAsia"/>
                <w:szCs w:val="21"/>
              </w:rPr>
              <w:t>Ⅱ</w:t>
            </w:r>
          </w:p>
        </w:tc>
      </w:tr>
      <w:tr w:rsidR="00B0375E">
        <w:trPr>
          <w:trHeight w:val="454"/>
          <w:jc w:val="center"/>
        </w:trPr>
        <w:tc>
          <w:tcPr>
            <w:tcW w:w="1008" w:type="dxa"/>
            <w:vAlign w:val="center"/>
          </w:tcPr>
          <w:p w:rsidR="00B0375E" w:rsidRDefault="006D5B9D">
            <w:pPr>
              <w:snapToGrid w:val="0"/>
              <w:spacing w:line="400" w:lineRule="exact"/>
              <w:jc w:val="center"/>
              <w:rPr>
                <w:rFonts w:ascii="仿宋_GB2312" w:eastAsia="仿宋_GB2312"/>
                <w:szCs w:val="21"/>
              </w:rPr>
            </w:pPr>
            <w:r>
              <w:rPr>
                <w:rFonts w:ascii="仿宋_GB2312" w:eastAsia="仿宋_GB2312"/>
                <w:szCs w:val="21"/>
              </w:rPr>
              <w:t>24</w:t>
            </w:r>
          </w:p>
        </w:tc>
        <w:tc>
          <w:tcPr>
            <w:tcW w:w="6480" w:type="dxa"/>
            <w:vAlign w:val="center"/>
          </w:tcPr>
          <w:p w:rsidR="00B0375E" w:rsidRDefault="006D5B9D">
            <w:pPr>
              <w:rPr>
                <w:rFonts w:ascii="仿宋_GB2312" w:eastAsia="仿宋_GB2312" w:hAnsi="宋体" w:cs="宋体"/>
                <w:szCs w:val="21"/>
              </w:rPr>
            </w:pPr>
            <w:r>
              <w:rPr>
                <w:rFonts w:ascii="仿宋_GB2312" w:eastAsia="仿宋_GB2312" w:hAnsi="宋体" w:cs="宋体" w:hint="eastAsia"/>
                <w:szCs w:val="21"/>
              </w:rPr>
              <w:t>任课教师上课迟到、提前下课或中断教学活动</w:t>
            </w:r>
            <w:r>
              <w:rPr>
                <w:rFonts w:ascii="仿宋_GB2312" w:eastAsia="仿宋_GB2312" w:hAnsi="宋体" w:cs="宋体"/>
                <w:szCs w:val="21"/>
              </w:rPr>
              <w:t>10</w:t>
            </w:r>
            <w:r>
              <w:rPr>
                <w:rFonts w:ascii="仿宋_GB2312" w:eastAsia="仿宋_GB2312" w:hAnsi="宋体" w:cs="宋体" w:hint="eastAsia"/>
                <w:szCs w:val="21"/>
              </w:rPr>
              <w:t>分钟</w:t>
            </w:r>
            <w:r>
              <w:rPr>
                <w:rFonts w:ascii="仿宋_GB2312" w:eastAsia="仿宋_GB2312" w:hAnsi="宋体" w:cs="宋体"/>
                <w:szCs w:val="21"/>
              </w:rPr>
              <w:t>—</w:t>
            </w:r>
            <w:r>
              <w:rPr>
                <w:rFonts w:ascii="仿宋_GB2312" w:eastAsia="仿宋_GB2312" w:hAnsi="宋体" w:cs="宋体"/>
                <w:szCs w:val="21"/>
              </w:rPr>
              <w:t>20</w:t>
            </w:r>
            <w:r>
              <w:rPr>
                <w:rFonts w:ascii="仿宋_GB2312" w:eastAsia="仿宋_GB2312" w:hAnsi="宋体" w:cs="宋体" w:hint="eastAsia"/>
                <w:szCs w:val="21"/>
              </w:rPr>
              <w:t>分钟（含），并且未采取有效补救措施的。</w:t>
            </w:r>
          </w:p>
        </w:tc>
        <w:tc>
          <w:tcPr>
            <w:tcW w:w="1034" w:type="dxa"/>
            <w:vAlign w:val="center"/>
          </w:tcPr>
          <w:p w:rsidR="00B0375E" w:rsidRDefault="006D5B9D">
            <w:pPr>
              <w:snapToGrid w:val="0"/>
              <w:spacing w:line="400" w:lineRule="exact"/>
              <w:jc w:val="center"/>
              <w:rPr>
                <w:rFonts w:ascii="仿宋_GB2312" w:eastAsia="仿宋_GB2312"/>
                <w:szCs w:val="21"/>
              </w:rPr>
            </w:pPr>
            <w:r>
              <w:rPr>
                <w:rFonts w:ascii="仿宋_GB2312" w:eastAsia="仿宋_GB2312" w:hint="eastAsia"/>
                <w:szCs w:val="21"/>
              </w:rPr>
              <w:t>Ⅱ</w:t>
            </w:r>
          </w:p>
        </w:tc>
      </w:tr>
      <w:tr w:rsidR="00B0375E">
        <w:trPr>
          <w:trHeight w:val="454"/>
          <w:jc w:val="center"/>
        </w:trPr>
        <w:tc>
          <w:tcPr>
            <w:tcW w:w="1008" w:type="dxa"/>
            <w:vAlign w:val="center"/>
          </w:tcPr>
          <w:p w:rsidR="00B0375E" w:rsidRDefault="006D5B9D">
            <w:pPr>
              <w:snapToGrid w:val="0"/>
              <w:spacing w:line="400" w:lineRule="exact"/>
              <w:jc w:val="center"/>
              <w:rPr>
                <w:rFonts w:ascii="仿宋_GB2312" w:eastAsia="仿宋_GB2312"/>
                <w:szCs w:val="21"/>
              </w:rPr>
            </w:pPr>
            <w:r>
              <w:rPr>
                <w:rFonts w:ascii="仿宋_GB2312" w:eastAsia="仿宋_GB2312"/>
                <w:szCs w:val="21"/>
              </w:rPr>
              <w:t>25</w:t>
            </w:r>
          </w:p>
        </w:tc>
        <w:tc>
          <w:tcPr>
            <w:tcW w:w="6480" w:type="dxa"/>
            <w:vAlign w:val="center"/>
          </w:tcPr>
          <w:p w:rsidR="00B0375E" w:rsidRDefault="006D5B9D">
            <w:pPr>
              <w:rPr>
                <w:rFonts w:ascii="仿宋_GB2312" w:eastAsia="仿宋_GB2312"/>
                <w:szCs w:val="21"/>
              </w:rPr>
            </w:pPr>
            <w:r>
              <w:rPr>
                <w:rFonts w:ascii="仿宋_GB2312" w:eastAsia="仿宋_GB2312" w:hAnsi="宋体" w:cs="宋体" w:hint="eastAsia"/>
                <w:szCs w:val="21"/>
              </w:rPr>
              <w:t>考试试题与最近三年考试试题或同一门课程的</w:t>
            </w:r>
            <w:r>
              <w:rPr>
                <w:rFonts w:ascii="仿宋_GB2312" w:eastAsia="仿宋_GB2312" w:hAnsi="宋体" w:cs="宋体"/>
                <w:szCs w:val="21"/>
              </w:rPr>
              <w:t>A</w:t>
            </w:r>
            <w:r>
              <w:rPr>
                <w:rFonts w:ascii="仿宋_GB2312" w:eastAsia="仿宋_GB2312" w:hAnsi="宋体" w:cs="宋体" w:hint="eastAsia"/>
                <w:szCs w:val="21"/>
              </w:rPr>
              <w:t>、</w:t>
            </w:r>
            <w:r>
              <w:rPr>
                <w:rFonts w:ascii="仿宋_GB2312" w:eastAsia="仿宋_GB2312" w:hAnsi="宋体" w:cs="宋体"/>
                <w:szCs w:val="21"/>
              </w:rPr>
              <w:t>B</w:t>
            </w:r>
            <w:r>
              <w:rPr>
                <w:rFonts w:ascii="仿宋_GB2312" w:eastAsia="仿宋_GB2312" w:hAnsi="宋体" w:cs="宋体" w:hint="eastAsia"/>
                <w:szCs w:val="21"/>
              </w:rPr>
              <w:t>两套试题内容重复率达到</w:t>
            </w:r>
            <w:r>
              <w:rPr>
                <w:rFonts w:ascii="仿宋_GB2312" w:eastAsia="仿宋_GB2312" w:hAnsi="宋体" w:cs="宋体"/>
                <w:szCs w:val="21"/>
              </w:rPr>
              <w:t>30%</w:t>
            </w:r>
            <w:r>
              <w:rPr>
                <w:rFonts w:ascii="仿宋_GB2312" w:eastAsia="仿宋_GB2312" w:hAnsi="宋体" w:cs="宋体"/>
                <w:szCs w:val="21"/>
              </w:rPr>
              <w:t>—</w:t>
            </w:r>
            <w:r>
              <w:rPr>
                <w:rFonts w:ascii="仿宋_GB2312" w:eastAsia="仿宋_GB2312" w:hAnsi="宋体" w:cs="宋体"/>
                <w:szCs w:val="21"/>
              </w:rPr>
              <w:t>50%</w:t>
            </w:r>
            <w:r>
              <w:rPr>
                <w:rFonts w:ascii="仿宋_GB2312" w:eastAsia="仿宋_GB2312" w:hAnsi="宋体" w:cs="宋体" w:hint="eastAsia"/>
                <w:szCs w:val="21"/>
              </w:rPr>
              <w:t>（含）的。</w:t>
            </w:r>
          </w:p>
        </w:tc>
        <w:tc>
          <w:tcPr>
            <w:tcW w:w="1034" w:type="dxa"/>
            <w:vAlign w:val="center"/>
          </w:tcPr>
          <w:p w:rsidR="00B0375E" w:rsidRDefault="006D5B9D">
            <w:pPr>
              <w:snapToGrid w:val="0"/>
              <w:spacing w:line="400" w:lineRule="exact"/>
              <w:jc w:val="center"/>
              <w:rPr>
                <w:rFonts w:ascii="仿宋_GB2312" w:eastAsia="仿宋_GB2312"/>
                <w:szCs w:val="21"/>
              </w:rPr>
            </w:pPr>
            <w:r>
              <w:rPr>
                <w:rFonts w:ascii="仿宋_GB2312" w:eastAsia="仿宋_GB2312" w:hint="eastAsia"/>
                <w:szCs w:val="21"/>
              </w:rPr>
              <w:t>Ⅱ</w:t>
            </w:r>
          </w:p>
        </w:tc>
      </w:tr>
      <w:tr w:rsidR="00B0375E">
        <w:trPr>
          <w:trHeight w:val="454"/>
          <w:jc w:val="center"/>
        </w:trPr>
        <w:tc>
          <w:tcPr>
            <w:tcW w:w="1008" w:type="dxa"/>
            <w:vAlign w:val="center"/>
          </w:tcPr>
          <w:p w:rsidR="00B0375E" w:rsidRDefault="006D5B9D">
            <w:pPr>
              <w:snapToGrid w:val="0"/>
              <w:spacing w:line="400" w:lineRule="exact"/>
              <w:jc w:val="center"/>
              <w:rPr>
                <w:rFonts w:ascii="仿宋_GB2312" w:eastAsia="仿宋_GB2312"/>
                <w:szCs w:val="21"/>
              </w:rPr>
            </w:pPr>
            <w:r>
              <w:rPr>
                <w:rFonts w:ascii="仿宋_GB2312" w:eastAsia="仿宋_GB2312"/>
                <w:szCs w:val="21"/>
              </w:rPr>
              <w:t>26</w:t>
            </w:r>
          </w:p>
        </w:tc>
        <w:tc>
          <w:tcPr>
            <w:tcW w:w="6480" w:type="dxa"/>
            <w:vAlign w:val="center"/>
          </w:tcPr>
          <w:p w:rsidR="00B0375E" w:rsidRDefault="006D5B9D">
            <w:pPr>
              <w:rPr>
                <w:rFonts w:ascii="仿宋_GB2312" w:eastAsia="仿宋_GB2312"/>
                <w:color w:val="FF0000"/>
                <w:szCs w:val="21"/>
              </w:rPr>
            </w:pPr>
            <w:r>
              <w:rPr>
                <w:rFonts w:ascii="仿宋_GB2312" w:eastAsia="仿宋_GB2312" w:hAnsi="宋体" w:cs="宋体" w:hint="eastAsia"/>
                <w:szCs w:val="21"/>
              </w:rPr>
              <w:t>监考教师迟到</w:t>
            </w:r>
            <w:r>
              <w:rPr>
                <w:rFonts w:ascii="仿宋_GB2312" w:eastAsia="仿宋_GB2312" w:hAnsi="宋体" w:cs="宋体"/>
                <w:szCs w:val="21"/>
              </w:rPr>
              <w:t>10</w:t>
            </w:r>
            <w:r>
              <w:rPr>
                <w:rFonts w:ascii="仿宋_GB2312" w:eastAsia="仿宋_GB2312" w:hAnsi="宋体" w:cs="宋体" w:hint="eastAsia"/>
                <w:szCs w:val="21"/>
              </w:rPr>
              <w:t>分钟</w:t>
            </w:r>
            <w:r>
              <w:rPr>
                <w:rFonts w:ascii="仿宋_GB2312" w:eastAsia="仿宋_GB2312" w:hAnsi="宋体" w:cs="宋体"/>
                <w:szCs w:val="21"/>
              </w:rPr>
              <w:t>—</w:t>
            </w:r>
            <w:r>
              <w:rPr>
                <w:rFonts w:ascii="仿宋_GB2312" w:eastAsia="仿宋_GB2312" w:hAnsi="宋体" w:cs="宋体"/>
                <w:szCs w:val="21"/>
              </w:rPr>
              <w:t>20</w:t>
            </w:r>
            <w:r>
              <w:rPr>
                <w:rFonts w:ascii="仿宋_GB2312" w:eastAsia="仿宋_GB2312" w:hAnsi="宋体" w:cs="宋体" w:hint="eastAsia"/>
                <w:szCs w:val="21"/>
              </w:rPr>
              <w:t>分钟（含），并且未采取有效补救措施的。</w:t>
            </w:r>
          </w:p>
        </w:tc>
        <w:tc>
          <w:tcPr>
            <w:tcW w:w="1034" w:type="dxa"/>
            <w:vAlign w:val="center"/>
          </w:tcPr>
          <w:p w:rsidR="00B0375E" w:rsidRDefault="006D5B9D">
            <w:pPr>
              <w:snapToGrid w:val="0"/>
              <w:spacing w:line="400" w:lineRule="exact"/>
              <w:jc w:val="center"/>
              <w:rPr>
                <w:rFonts w:ascii="仿宋_GB2312" w:eastAsia="仿宋_GB2312"/>
                <w:szCs w:val="21"/>
              </w:rPr>
            </w:pPr>
            <w:r>
              <w:rPr>
                <w:rFonts w:ascii="仿宋_GB2312" w:eastAsia="仿宋_GB2312" w:hint="eastAsia"/>
                <w:szCs w:val="21"/>
              </w:rPr>
              <w:t>Ⅱ</w:t>
            </w:r>
          </w:p>
        </w:tc>
      </w:tr>
      <w:tr w:rsidR="00B0375E">
        <w:trPr>
          <w:trHeight w:val="454"/>
          <w:jc w:val="center"/>
        </w:trPr>
        <w:tc>
          <w:tcPr>
            <w:tcW w:w="1008" w:type="dxa"/>
            <w:vAlign w:val="center"/>
          </w:tcPr>
          <w:p w:rsidR="00B0375E" w:rsidRDefault="006D5B9D">
            <w:pPr>
              <w:snapToGrid w:val="0"/>
              <w:spacing w:line="400" w:lineRule="exact"/>
              <w:jc w:val="center"/>
              <w:rPr>
                <w:rFonts w:ascii="仿宋_GB2312" w:eastAsia="仿宋_GB2312"/>
                <w:szCs w:val="21"/>
              </w:rPr>
            </w:pPr>
            <w:r>
              <w:rPr>
                <w:rFonts w:ascii="仿宋_GB2312" w:eastAsia="仿宋_GB2312"/>
                <w:szCs w:val="21"/>
              </w:rPr>
              <w:t>27</w:t>
            </w:r>
          </w:p>
        </w:tc>
        <w:tc>
          <w:tcPr>
            <w:tcW w:w="6480" w:type="dxa"/>
            <w:vAlign w:val="center"/>
          </w:tcPr>
          <w:p w:rsidR="00B0375E" w:rsidRDefault="006D5B9D">
            <w:pPr>
              <w:rPr>
                <w:rFonts w:ascii="仿宋_GB2312" w:eastAsia="仿宋_GB2312"/>
                <w:color w:val="FF0000"/>
                <w:szCs w:val="21"/>
              </w:rPr>
            </w:pPr>
            <w:r>
              <w:rPr>
                <w:rFonts w:ascii="仿宋_GB2312" w:eastAsia="仿宋_GB2312" w:hAnsi="宋体" w:cs="宋体" w:hint="eastAsia"/>
                <w:szCs w:val="21"/>
              </w:rPr>
              <w:t>监考教师对考场中学生的违规行为不采取有效措施予以制止。</w:t>
            </w:r>
          </w:p>
        </w:tc>
        <w:tc>
          <w:tcPr>
            <w:tcW w:w="1034" w:type="dxa"/>
            <w:vAlign w:val="center"/>
          </w:tcPr>
          <w:p w:rsidR="00B0375E" w:rsidRDefault="006D5B9D">
            <w:pPr>
              <w:snapToGrid w:val="0"/>
              <w:spacing w:line="400" w:lineRule="exact"/>
              <w:jc w:val="center"/>
              <w:rPr>
                <w:rFonts w:ascii="仿宋_GB2312" w:eastAsia="仿宋_GB2312"/>
                <w:szCs w:val="21"/>
              </w:rPr>
            </w:pPr>
            <w:r>
              <w:rPr>
                <w:rFonts w:ascii="仿宋_GB2312" w:eastAsia="仿宋_GB2312" w:hint="eastAsia"/>
                <w:szCs w:val="21"/>
              </w:rPr>
              <w:t>Ⅱ</w:t>
            </w:r>
          </w:p>
        </w:tc>
      </w:tr>
      <w:tr w:rsidR="00B0375E">
        <w:trPr>
          <w:trHeight w:val="454"/>
          <w:jc w:val="center"/>
        </w:trPr>
        <w:tc>
          <w:tcPr>
            <w:tcW w:w="1008" w:type="dxa"/>
            <w:vAlign w:val="center"/>
          </w:tcPr>
          <w:p w:rsidR="00B0375E" w:rsidRDefault="006D5B9D">
            <w:pPr>
              <w:snapToGrid w:val="0"/>
              <w:spacing w:line="400" w:lineRule="exact"/>
              <w:jc w:val="center"/>
              <w:rPr>
                <w:rFonts w:ascii="仿宋_GB2312" w:eastAsia="仿宋_GB2312"/>
                <w:szCs w:val="21"/>
              </w:rPr>
            </w:pPr>
            <w:r>
              <w:rPr>
                <w:rFonts w:ascii="仿宋_GB2312" w:eastAsia="仿宋_GB2312"/>
                <w:szCs w:val="21"/>
              </w:rPr>
              <w:t>28</w:t>
            </w:r>
          </w:p>
        </w:tc>
        <w:tc>
          <w:tcPr>
            <w:tcW w:w="6480" w:type="dxa"/>
            <w:vAlign w:val="center"/>
          </w:tcPr>
          <w:p w:rsidR="00B0375E" w:rsidRDefault="006D5B9D">
            <w:pPr>
              <w:spacing w:line="400" w:lineRule="exact"/>
              <w:rPr>
                <w:rFonts w:ascii="仿宋_GB2312" w:eastAsia="仿宋_GB2312"/>
                <w:color w:val="FF0000"/>
                <w:szCs w:val="21"/>
              </w:rPr>
            </w:pPr>
            <w:r>
              <w:rPr>
                <w:rFonts w:ascii="仿宋_GB2312" w:eastAsia="仿宋_GB2312" w:hAnsi="宋体" w:cs="宋体" w:hint="eastAsia"/>
                <w:szCs w:val="21"/>
              </w:rPr>
              <w:t>监考教师瞒报或掩盖学生考试作弊行为或事实。</w:t>
            </w:r>
          </w:p>
        </w:tc>
        <w:tc>
          <w:tcPr>
            <w:tcW w:w="1034" w:type="dxa"/>
            <w:vAlign w:val="center"/>
          </w:tcPr>
          <w:p w:rsidR="00B0375E" w:rsidRDefault="006D5B9D">
            <w:pPr>
              <w:snapToGrid w:val="0"/>
              <w:spacing w:line="400" w:lineRule="exact"/>
              <w:jc w:val="center"/>
              <w:rPr>
                <w:rFonts w:ascii="仿宋_GB2312" w:eastAsia="仿宋_GB2312"/>
                <w:szCs w:val="21"/>
              </w:rPr>
            </w:pPr>
            <w:r>
              <w:rPr>
                <w:rFonts w:ascii="仿宋_GB2312" w:eastAsia="仿宋_GB2312" w:hint="eastAsia"/>
                <w:szCs w:val="21"/>
              </w:rPr>
              <w:t>Ⅱ</w:t>
            </w:r>
          </w:p>
        </w:tc>
      </w:tr>
      <w:tr w:rsidR="00B0375E">
        <w:trPr>
          <w:trHeight w:val="454"/>
          <w:jc w:val="center"/>
        </w:trPr>
        <w:tc>
          <w:tcPr>
            <w:tcW w:w="1008" w:type="dxa"/>
            <w:vAlign w:val="center"/>
          </w:tcPr>
          <w:p w:rsidR="00B0375E" w:rsidRDefault="006D5B9D">
            <w:pPr>
              <w:snapToGrid w:val="0"/>
              <w:spacing w:line="400" w:lineRule="exact"/>
              <w:jc w:val="center"/>
              <w:rPr>
                <w:rFonts w:ascii="仿宋_GB2312" w:eastAsia="仿宋_GB2312"/>
                <w:szCs w:val="21"/>
              </w:rPr>
            </w:pPr>
            <w:r>
              <w:rPr>
                <w:rFonts w:ascii="仿宋_GB2312" w:eastAsia="仿宋_GB2312"/>
                <w:szCs w:val="21"/>
              </w:rPr>
              <w:t>29</w:t>
            </w:r>
          </w:p>
        </w:tc>
        <w:tc>
          <w:tcPr>
            <w:tcW w:w="6480" w:type="dxa"/>
            <w:vAlign w:val="center"/>
          </w:tcPr>
          <w:p w:rsidR="00B0375E" w:rsidRDefault="006D5B9D">
            <w:pPr>
              <w:rPr>
                <w:rFonts w:ascii="仿宋_GB2312" w:eastAsia="仿宋_GB2312"/>
                <w:szCs w:val="21"/>
              </w:rPr>
            </w:pPr>
            <w:r>
              <w:rPr>
                <w:rFonts w:ascii="仿宋_GB2312" w:eastAsia="仿宋_GB2312" w:hAnsi="宋体" w:cs="宋体" w:hint="eastAsia"/>
                <w:szCs w:val="21"/>
              </w:rPr>
              <w:t>监考教师考试结束后回收的答题纸（卷）数与参加考试的学生数不相符。</w:t>
            </w:r>
          </w:p>
        </w:tc>
        <w:tc>
          <w:tcPr>
            <w:tcW w:w="1034" w:type="dxa"/>
            <w:vAlign w:val="center"/>
          </w:tcPr>
          <w:p w:rsidR="00B0375E" w:rsidRDefault="006D5B9D">
            <w:pPr>
              <w:snapToGrid w:val="0"/>
              <w:spacing w:line="400" w:lineRule="exact"/>
              <w:jc w:val="center"/>
              <w:rPr>
                <w:rFonts w:ascii="仿宋_GB2312" w:eastAsia="仿宋_GB2312"/>
                <w:szCs w:val="21"/>
              </w:rPr>
            </w:pPr>
            <w:r>
              <w:rPr>
                <w:rFonts w:ascii="仿宋_GB2312" w:eastAsia="仿宋_GB2312" w:hint="eastAsia"/>
                <w:szCs w:val="21"/>
              </w:rPr>
              <w:t>Ⅱ</w:t>
            </w:r>
          </w:p>
        </w:tc>
      </w:tr>
      <w:tr w:rsidR="00B0375E">
        <w:trPr>
          <w:trHeight w:val="454"/>
          <w:jc w:val="center"/>
        </w:trPr>
        <w:tc>
          <w:tcPr>
            <w:tcW w:w="1008" w:type="dxa"/>
            <w:vAlign w:val="center"/>
          </w:tcPr>
          <w:p w:rsidR="00B0375E" w:rsidRDefault="006D5B9D">
            <w:pPr>
              <w:snapToGrid w:val="0"/>
              <w:spacing w:line="400" w:lineRule="exact"/>
              <w:jc w:val="center"/>
              <w:rPr>
                <w:rFonts w:ascii="仿宋_GB2312" w:eastAsia="仿宋_GB2312"/>
                <w:szCs w:val="21"/>
              </w:rPr>
            </w:pPr>
            <w:r>
              <w:rPr>
                <w:rFonts w:ascii="仿宋_GB2312" w:eastAsia="仿宋_GB2312"/>
                <w:szCs w:val="21"/>
              </w:rPr>
              <w:t>30</w:t>
            </w:r>
          </w:p>
        </w:tc>
        <w:tc>
          <w:tcPr>
            <w:tcW w:w="6480" w:type="dxa"/>
            <w:vAlign w:val="center"/>
          </w:tcPr>
          <w:p w:rsidR="00B0375E" w:rsidRDefault="006D5B9D">
            <w:pPr>
              <w:spacing w:line="400" w:lineRule="exact"/>
              <w:rPr>
                <w:rFonts w:ascii="仿宋_GB2312" w:eastAsia="仿宋_GB2312"/>
                <w:szCs w:val="21"/>
              </w:rPr>
            </w:pPr>
            <w:r>
              <w:rPr>
                <w:rFonts w:ascii="仿宋_GB2312" w:eastAsia="仿宋_GB2312" w:hint="eastAsia"/>
                <w:szCs w:val="21"/>
              </w:rPr>
              <w:t>无正当理由提高或压低学生考试成绩。</w:t>
            </w:r>
          </w:p>
        </w:tc>
        <w:tc>
          <w:tcPr>
            <w:tcW w:w="1034" w:type="dxa"/>
            <w:vAlign w:val="center"/>
          </w:tcPr>
          <w:p w:rsidR="00B0375E" w:rsidRDefault="006D5B9D">
            <w:pPr>
              <w:snapToGrid w:val="0"/>
              <w:spacing w:line="400" w:lineRule="exact"/>
              <w:jc w:val="center"/>
              <w:rPr>
                <w:rFonts w:ascii="仿宋_GB2312" w:eastAsia="仿宋_GB2312"/>
                <w:szCs w:val="21"/>
              </w:rPr>
            </w:pPr>
            <w:r>
              <w:rPr>
                <w:rFonts w:ascii="仿宋_GB2312" w:eastAsia="仿宋_GB2312" w:hint="eastAsia"/>
                <w:szCs w:val="21"/>
              </w:rPr>
              <w:t>Ⅱ</w:t>
            </w:r>
          </w:p>
        </w:tc>
      </w:tr>
      <w:tr w:rsidR="00B0375E">
        <w:trPr>
          <w:trHeight w:val="454"/>
          <w:jc w:val="center"/>
        </w:trPr>
        <w:tc>
          <w:tcPr>
            <w:tcW w:w="1008" w:type="dxa"/>
            <w:vAlign w:val="center"/>
          </w:tcPr>
          <w:p w:rsidR="00B0375E" w:rsidRDefault="006D5B9D">
            <w:pPr>
              <w:snapToGrid w:val="0"/>
              <w:spacing w:line="400" w:lineRule="exact"/>
              <w:jc w:val="center"/>
              <w:rPr>
                <w:rFonts w:ascii="仿宋_GB2312" w:eastAsia="仿宋_GB2312"/>
                <w:szCs w:val="21"/>
              </w:rPr>
            </w:pPr>
            <w:r>
              <w:rPr>
                <w:rFonts w:ascii="仿宋_GB2312" w:eastAsia="仿宋_GB2312"/>
                <w:szCs w:val="21"/>
              </w:rPr>
              <w:t>31</w:t>
            </w:r>
          </w:p>
        </w:tc>
        <w:tc>
          <w:tcPr>
            <w:tcW w:w="6480" w:type="dxa"/>
            <w:vAlign w:val="center"/>
          </w:tcPr>
          <w:p w:rsidR="00B0375E" w:rsidRDefault="006D5B9D">
            <w:pPr>
              <w:rPr>
                <w:rFonts w:ascii="仿宋_GB2312" w:eastAsia="仿宋_GB2312"/>
                <w:szCs w:val="21"/>
              </w:rPr>
            </w:pPr>
            <w:r>
              <w:rPr>
                <w:rFonts w:ascii="仿宋_GB2312" w:eastAsia="仿宋_GB2312" w:hAnsi="宋体" w:cs="宋体" w:hint="eastAsia"/>
                <w:szCs w:val="21"/>
              </w:rPr>
              <w:t>任课教师未按评分标准进行评卷或不经批阅学生考卷（包括课程课外作业成绩记载少于总作业量的</w:t>
            </w:r>
            <w:r>
              <w:rPr>
                <w:rFonts w:ascii="仿宋_GB2312" w:eastAsia="仿宋_GB2312" w:hAnsi="宋体" w:cs="宋体"/>
                <w:szCs w:val="21"/>
              </w:rPr>
              <w:t>1/3</w:t>
            </w:r>
            <w:r>
              <w:rPr>
                <w:rFonts w:ascii="仿宋_GB2312" w:eastAsia="仿宋_GB2312" w:hAnsi="宋体" w:cs="宋体" w:hint="eastAsia"/>
                <w:szCs w:val="21"/>
              </w:rPr>
              <w:t>）而随意评定学</w:t>
            </w:r>
            <w:r>
              <w:rPr>
                <w:rFonts w:ascii="仿宋_GB2312" w:eastAsia="仿宋_GB2312" w:hAnsi="宋体" w:cs="宋体" w:hint="eastAsia"/>
                <w:szCs w:val="21"/>
              </w:rPr>
              <w:lastRenderedPageBreak/>
              <w:t>生的考核成绩。</w:t>
            </w:r>
          </w:p>
        </w:tc>
        <w:tc>
          <w:tcPr>
            <w:tcW w:w="1034" w:type="dxa"/>
            <w:vAlign w:val="center"/>
          </w:tcPr>
          <w:p w:rsidR="00B0375E" w:rsidRDefault="006D5B9D">
            <w:pPr>
              <w:snapToGrid w:val="0"/>
              <w:spacing w:line="400" w:lineRule="exact"/>
              <w:jc w:val="center"/>
              <w:rPr>
                <w:rFonts w:ascii="仿宋_GB2312" w:eastAsia="仿宋_GB2312"/>
                <w:szCs w:val="21"/>
              </w:rPr>
            </w:pPr>
            <w:r>
              <w:rPr>
                <w:rFonts w:ascii="仿宋_GB2312" w:eastAsia="仿宋_GB2312" w:hint="eastAsia"/>
                <w:szCs w:val="21"/>
              </w:rPr>
              <w:lastRenderedPageBreak/>
              <w:t>Ⅱ</w:t>
            </w:r>
          </w:p>
        </w:tc>
      </w:tr>
      <w:tr w:rsidR="00B0375E">
        <w:trPr>
          <w:trHeight w:val="454"/>
          <w:jc w:val="center"/>
        </w:trPr>
        <w:tc>
          <w:tcPr>
            <w:tcW w:w="1008" w:type="dxa"/>
            <w:vAlign w:val="center"/>
          </w:tcPr>
          <w:p w:rsidR="00B0375E" w:rsidRDefault="006D5B9D">
            <w:pPr>
              <w:snapToGrid w:val="0"/>
              <w:spacing w:line="400" w:lineRule="exact"/>
              <w:jc w:val="center"/>
              <w:rPr>
                <w:rFonts w:ascii="仿宋_GB2312" w:eastAsia="仿宋_GB2312"/>
                <w:szCs w:val="21"/>
              </w:rPr>
            </w:pPr>
            <w:r>
              <w:rPr>
                <w:rFonts w:ascii="仿宋_GB2312" w:eastAsia="仿宋_GB2312"/>
                <w:szCs w:val="21"/>
              </w:rPr>
              <w:t>32</w:t>
            </w:r>
          </w:p>
        </w:tc>
        <w:tc>
          <w:tcPr>
            <w:tcW w:w="6480" w:type="dxa"/>
            <w:vAlign w:val="center"/>
          </w:tcPr>
          <w:p w:rsidR="00B0375E" w:rsidRDefault="006D5B9D">
            <w:pPr>
              <w:rPr>
                <w:rFonts w:ascii="仿宋_GB2312" w:eastAsia="仿宋_GB2312"/>
                <w:szCs w:val="21"/>
              </w:rPr>
            </w:pPr>
            <w:r>
              <w:rPr>
                <w:rFonts w:ascii="仿宋_GB2312" w:eastAsia="仿宋_GB2312" w:hAnsi="宋体" w:cs="宋体" w:hint="eastAsia"/>
                <w:szCs w:val="21"/>
              </w:rPr>
              <w:t>考试成绩向学生发布后，教师需要对一个教学班上的学生更改成绩达到</w:t>
            </w:r>
            <w:r>
              <w:rPr>
                <w:rFonts w:ascii="仿宋_GB2312" w:eastAsia="仿宋_GB2312" w:hAnsi="宋体" w:cs="宋体"/>
                <w:szCs w:val="21"/>
              </w:rPr>
              <w:t>5%</w:t>
            </w:r>
            <w:r>
              <w:rPr>
                <w:rFonts w:ascii="仿宋_GB2312" w:eastAsia="仿宋_GB2312" w:hAnsi="宋体" w:cs="宋体"/>
                <w:szCs w:val="21"/>
              </w:rPr>
              <w:t>—</w:t>
            </w:r>
            <w:r>
              <w:rPr>
                <w:rFonts w:ascii="仿宋_GB2312" w:eastAsia="仿宋_GB2312" w:hAnsi="宋体" w:cs="宋体"/>
                <w:szCs w:val="21"/>
              </w:rPr>
              <w:t>10%</w:t>
            </w:r>
            <w:r>
              <w:rPr>
                <w:rFonts w:ascii="仿宋_GB2312" w:eastAsia="仿宋_GB2312" w:hAnsi="宋体" w:cs="宋体" w:hint="eastAsia"/>
                <w:szCs w:val="21"/>
              </w:rPr>
              <w:t>（含）的。</w:t>
            </w:r>
          </w:p>
        </w:tc>
        <w:tc>
          <w:tcPr>
            <w:tcW w:w="1034" w:type="dxa"/>
            <w:vAlign w:val="center"/>
          </w:tcPr>
          <w:p w:rsidR="00B0375E" w:rsidRDefault="006D5B9D">
            <w:pPr>
              <w:spacing w:line="400" w:lineRule="exact"/>
              <w:jc w:val="center"/>
              <w:rPr>
                <w:rFonts w:ascii="仿宋_GB2312" w:eastAsia="仿宋_GB2312"/>
                <w:sz w:val="28"/>
                <w:szCs w:val="21"/>
              </w:rPr>
            </w:pPr>
            <w:r>
              <w:rPr>
                <w:rFonts w:ascii="仿宋_GB2312" w:eastAsia="仿宋_GB2312" w:hint="eastAsia"/>
                <w:szCs w:val="21"/>
              </w:rPr>
              <w:t>Ⅱ</w:t>
            </w:r>
          </w:p>
        </w:tc>
      </w:tr>
      <w:tr w:rsidR="00B0375E">
        <w:trPr>
          <w:trHeight w:val="454"/>
          <w:jc w:val="center"/>
        </w:trPr>
        <w:tc>
          <w:tcPr>
            <w:tcW w:w="1008" w:type="dxa"/>
            <w:vAlign w:val="center"/>
          </w:tcPr>
          <w:p w:rsidR="00B0375E" w:rsidRDefault="006D5B9D">
            <w:pPr>
              <w:snapToGrid w:val="0"/>
              <w:spacing w:line="400" w:lineRule="exact"/>
              <w:jc w:val="center"/>
              <w:rPr>
                <w:rFonts w:ascii="仿宋_GB2312" w:eastAsia="仿宋_GB2312"/>
                <w:szCs w:val="21"/>
              </w:rPr>
            </w:pPr>
            <w:r>
              <w:rPr>
                <w:rFonts w:ascii="仿宋_GB2312" w:eastAsia="仿宋_GB2312"/>
                <w:szCs w:val="21"/>
              </w:rPr>
              <w:t>33</w:t>
            </w:r>
          </w:p>
        </w:tc>
        <w:tc>
          <w:tcPr>
            <w:tcW w:w="6480" w:type="dxa"/>
            <w:vAlign w:val="center"/>
          </w:tcPr>
          <w:p w:rsidR="00B0375E" w:rsidRDefault="006D5B9D">
            <w:pPr>
              <w:rPr>
                <w:rFonts w:ascii="仿宋_GB2312" w:eastAsia="仿宋_GB2312"/>
                <w:szCs w:val="21"/>
              </w:rPr>
            </w:pPr>
            <w:r>
              <w:rPr>
                <w:rFonts w:ascii="仿宋_GB2312" w:eastAsia="仿宋_GB2312" w:hAnsi="宋体" w:cs="宋体" w:hint="eastAsia"/>
                <w:szCs w:val="21"/>
              </w:rPr>
              <w:t>考试成绩向学生发布后，教师需要对一名学生的成绩更改达到</w:t>
            </w:r>
            <w:r>
              <w:rPr>
                <w:rFonts w:ascii="仿宋_GB2312" w:eastAsia="仿宋_GB2312" w:hAnsi="宋体" w:cs="宋体"/>
                <w:szCs w:val="21"/>
              </w:rPr>
              <w:t>10</w:t>
            </w:r>
            <w:r>
              <w:rPr>
                <w:rFonts w:ascii="仿宋_GB2312" w:eastAsia="仿宋_GB2312" w:hAnsi="宋体" w:cs="宋体"/>
                <w:szCs w:val="21"/>
              </w:rPr>
              <w:t>—</w:t>
            </w:r>
            <w:r>
              <w:rPr>
                <w:rFonts w:ascii="仿宋_GB2312" w:eastAsia="仿宋_GB2312" w:hAnsi="宋体" w:cs="宋体"/>
                <w:szCs w:val="21"/>
              </w:rPr>
              <w:t>20</w:t>
            </w:r>
            <w:r>
              <w:rPr>
                <w:rFonts w:ascii="仿宋_GB2312" w:eastAsia="仿宋_GB2312" w:hAnsi="宋体" w:cs="宋体" w:hint="eastAsia"/>
                <w:szCs w:val="21"/>
              </w:rPr>
              <w:t>分（含）的。</w:t>
            </w:r>
          </w:p>
        </w:tc>
        <w:tc>
          <w:tcPr>
            <w:tcW w:w="1034" w:type="dxa"/>
            <w:vAlign w:val="center"/>
          </w:tcPr>
          <w:p w:rsidR="00B0375E" w:rsidRDefault="006D5B9D">
            <w:pPr>
              <w:spacing w:line="400" w:lineRule="exact"/>
              <w:jc w:val="center"/>
              <w:rPr>
                <w:rFonts w:ascii="仿宋_GB2312" w:eastAsia="仿宋_GB2312"/>
                <w:sz w:val="28"/>
                <w:szCs w:val="21"/>
              </w:rPr>
            </w:pPr>
            <w:r>
              <w:rPr>
                <w:rFonts w:ascii="仿宋_GB2312" w:eastAsia="仿宋_GB2312" w:hint="eastAsia"/>
                <w:szCs w:val="21"/>
              </w:rPr>
              <w:t>Ⅱ</w:t>
            </w:r>
          </w:p>
        </w:tc>
      </w:tr>
      <w:tr w:rsidR="00B0375E">
        <w:trPr>
          <w:trHeight w:val="454"/>
          <w:jc w:val="center"/>
        </w:trPr>
        <w:tc>
          <w:tcPr>
            <w:tcW w:w="1008" w:type="dxa"/>
            <w:vAlign w:val="center"/>
          </w:tcPr>
          <w:p w:rsidR="00B0375E" w:rsidRDefault="006D5B9D">
            <w:pPr>
              <w:snapToGrid w:val="0"/>
              <w:spacing w:line="400" w:lineRule="exact"/>
              <w:jc w:val="center"/>
              <w:rPr>
                <w:rFonts w:ascii="仿宋_GB2312" w:eastAsia="仿宋_GB2312"/>
                <w:szCs w:val="21"/>
              </w:rPr>
            </w:pPr>
            <w:r>
              <w:rPr>
                <w:rFonts w:ascii="仿宋_GB2312" w:eastAsia="仿宋_GB2312"/>
                <w:szCs w:val="21"/>
              </w:rPr>
              <w:t>34</w:t>
            </w:r>
          </w:p>
        </w:tc>
        <w:tc>
          <w:tcPr>
            <w:tcW w:w="6480" w:type="dxa"/>
            <w:vAlign w:val="center"/>
          </w:tcPr>
          <w:p w:rsidR="00B0375E" w:rsidRDefault="006D5B9D">
            <w:pPr>
              <w:rPr>
                <w:rFonts w:ascii="仿宋_GB2312" w:eastAsia="仿宋_GB2312"/>
                <w:szCs w:val="21"/>
              </w:rPr>
            </w:pPr>
            <w:r>
              <w:rPr>
                <w:rFonts w:ascii="仿宋_GB2312" w:eastAsia="仿宋_GB2312" w:hAnsi="宋体" w:cs="宋体" w:hint="eastAsia"/>
                <w:szCs w:val="21"/>
              </w:rPr>
              <w:t>教师没有在规定时间内录入并报送考试成绩，影响后续工作，逾期一周以上的。</w:t>
            </w:r>
          </w:p>
        </w:tc>
        <w:tc>
          <w:tcPr>
            <w:tcW w:w="1034" w:type="dxa"/>
            <w:vAlign w:val="center"/>
          </w:tcPr>
          <w:p w:rsidR="00B0375E" w:rsidRDefault="006D5B9D">
            <w:pPr>
              <w:spacing w:line="400" w:lineRule="exact"/>
              <w:jc w:val="center"/>
              <w:rPr>
                <w:rFonts w:ascii="仿宋_GB2312" w:eastAsia="仿宋_GB2312"/>
                <w:szCs w:val="21"/>
              </w:rPr>
            </w:pPr>
            <w:r>
              <w:rPr>
                <w:rFonts w:ascii="仿宋_GB2312" w:eastAsia="仿宋_GB2312" w:hint="eastAsia"/>
                <w:szCs w:val="21"/>
              </w:rPr>
              <w:t>Ⅱ</w:t>
            </w:r>
          </w:p>
        </w:tc>
      </w:tr>
      <w:tr w:rsidR="00B0375E">
        <w:trPr>
          <w:trHeight w:val="674"/>
          <w:jc w:val="center"/>
        </w:trPr>
        <w:tc>
          <w:tcPr>
            <w:tcW w:w="1008" w:type="dxa"/>
            <w:vAlign w:val="center"/>
          </w:tcPr>
          <w:p w:rsidR="00B0375E" w:rsidRDefault="006D5B9D">
            <w:pPr>
              <w:snapToGrid w:val="0"/>
              <w:spacing w:line="400" w:lineRule="exact"/>
              <w:jc w:val="center"/>
              <w:rPr>
                <w:rFonts w:ascii="仿宋_GB2312" w:eastAsia="仿宋_GB2312"/>
                <w:szCs w:val="21"/>
              </w:rPr>
            </w:pPr>
            <w:r>
              <w:rPr>
                <w:rFonts w:ascii="仿宋_GB2312" w:eastAsia="仿宋_GB2312"/>
                <w:szCs w:val="21"/>
              </w:rPr>
              <w:t>35</w:t>
            </w:r>
          </w:p>
        </w:tc>
        <w:tc>
          <w:tcPr>
            <w:tcW w:w="6480" w:type="dxa"/>
            <w:vAlign w:val="center"/>
          </w:tcPr>
          <w:p w:rsidR="00B0375E" w:rsidRDefault="006D5B9D">
            <w:pPr>
              <w:rPr>
                <w:rFonts w:ascii="仿宋_GB2312" w:eastAsia="仿宋_GB2312" w:hAnsi="宋体" w:cs="宋体"/>
                <w:szCs w:val="21"/>
              </w:rPr>
            </w:pPr>
            <w:r>
              <w:rPr>
                <w:rFonts w:ascii="仿宋_GB2312" w:eastAsia="仿宋_GB2312" w:hAnsi="宋体" w:cs="宋体" w:hint="eastAsia"/>
                <w:szCs w:val="21"/>
              </w:rPr>
              <w:t>论文指导教师未按规范要求和程序完成毕业论文（设计）的指导工作，导致学生未能按时完成规定任务的。</w:t>
            </w:r>
          </w:p>
        </w:tc>
        <w:tc>
          <w:tcPr>
            <w:tcW w:w="1034" w:type="dxa"/>
            <w:vAlign w:val="center"/>
          </w:tcPr>
          <w:p w:rsidR="00B0375E" w:rsidRDefault="006D5B9D">
            <w:pPr>
              <w:spacing w:line="400" w:lineRule="exact"/>
              <w:jc w:val="center"/>
              <w:rPr>
                <w:rFonts w:ascii="仿宋_GB2312" w:eastAsia="仿宋_GB2312"/>
                <w:szCs w:val="21"/>
              </w:rPr>
            </w:pPr>
            <w:r>
              <w:rPr>
                <w:rFonts w:ascii="仿宋_GB2312" w:eastAsia="仿宋_GB2312" w:hint="eastAsia"/>
                <w:szCs w:val="21"/>
              </w:rPr>
              <w:t>Ⅱ</w:t>
            </w:r>
          </w:p>
        </w:tc>
      </w:tr>
      <w:tr w:rsidR="00B0375E">
        <w:trPr>
          <w:trHeight w:val="454"/>
          <w:jc w:val="center"/>
        </w:trPr>
        <w:tc>
          <w:tcPr>
            <w:tcW w:w="1008" w:type="dxa"/>
            <w:vAlign w:val="center"/>
          </w:tcPr>
          <w:p w:rsidR="00B0375E" w:rsidRDefault="006D5B9D">
            <w:pPr>
              <w:snapToGrid w:val="0"/>
              <w:spacing w:line="400" w:lineRule="exact"/>
              <w:jc w:val="center"/>
              <w:rPr>
                <w:rFonts w:ascii="仿宋_GB2312" w:eastAsia="仿宋_GB2312"/>
                <w:szCs w:val="21"/>
              </w:rPr>
            </w:pPr>
            <w:r>
              <w:rPr>
                <w:rFonts w:ascii="仿宋_GB2312" w:eastAsia="仿宋_GB2312"/>
                <w:szCs w:val="21"/>
              </w:rPr>
              <w:t>36</w:t>
            </w:r>
          </w:p>
        </w:tc>
        <w:tc>
          <w:tcPr>
            <w:tcW w:w="6480" w:type="dxa"/>
            <w:vAlign w:val="center"/>
          </w:tcPr>
          <w:p w:rsidR="00B0375E" w:rsidRDefault="006D5B9D">
            <w:pPr>
              <w:rPr>
                <w:rFonts w:ascii="仿宋_GB2312" w:eastAsia="仿宋_GB2312"/>
                <w:color w:val="FF0000"/>
                <w:szCs w:val="21"/>
              </w:rPr>
            </w:pPr>
            <w:r>
              <w:rPr>
                <w:rFonts w:ascii="仿宋_GB2312" w:eastAsia="仿宋_GB2312" w:hAnsi="宋体" w:cs="宋体" w:hint="eastAsia"/>
                <w:szCs w:val="21"/>
              </w:rPr>
              <w:t>因操作失误，出具与事实严重违背的学历、学籍、成绩等各类证书、证明的。</w:t>
            </w:r>
          </w:p>
        </w:tc>
        <w:tc>
          <w:tcPr>
            <w:tcW w:w="1034" w:type="dxa"/>
            <w:vAlign w:val="center"/>
          </w:tcPr>
          <w:p w:rsidR="00B0375E" w:rsidRDefault="006D5B9D">
            <w:pPr>
              <w:snapToGrid w:val="0"/>
              <w:spacing w:line="400" w:lineRule="exact"/>
              <w:jc w:val="center"/>
              <w:rPr>
                <w:rFonts w:ascii="仿宋_GB2312" w:eastAsia="仿宋_GB2312"/>
                <w:szCs w:val="21"/>
              </w:rPr>
            </w:pPr>
            <w:r>
              <w:rPr>
                <w:rFonts w:ascii="仿宋_GB2312" w:eastAsia="仿宋_GB2312" w:hint="eastAsia"/>
                <w:szCs w:val="21"/>
              </w:rPr>
              <w:t>Ⅱ</w:t>
            </w:r>
          </w:p>
        </w:tc>
      </w:tr>
      <w:tr w:rsidR="00B0375E">
        <w:trPr>
          <w:trHeight w:val="454"/>
          <w:jc w:val="center"/>
        </w:trPr>
        <w:tc>
          <w:tcPr>
            <w:tcW w:w="1008" w:type="dxa"/>
            <w:vAlign w:val="center"/>
          </w:tcPr>
          <w:p w:rsidR="00B0375E" w:rsidRDefault="006D5B9D">
            <w:pPr>
              <w:snapToGrid w:val="0"/>
              <w:spacing w:line="400" w:lineRule="exact"/>
              <w:jc w:val="center"/>
              <w:rPr>
                <w:rFonts w:ascii="仿宋_GB2312" w:eastAsia="仿宋_GB2312"/>
                <w:szCs w:val="21"/>
              </w:rPr>
            </w:pPr>
            <w:r>
              <w:rPr>
                <w:rFonts w:ascii="仿宋_GB2312" w:eastAsia="仿宋_GB2312"/>
                <w:szCs w:val="21"/>
              </w:rPr>
              <w:t>37</w:t>
            </w:r>
          </w:p>
        </w:tc>
        <w:tc>
          <w:tcPr>
            <w:tcW w:w="6480" w:type="dxa"/>
            <w:vAlign w:val="center"/>
          </w:tcPr>
          <w:p w:rsidR="00B0375E" w:rsidRDefault="006D5B9D">
            <w:pPr>
              <w:rPr>
                <w:rFonts w:ascii="仿宋_GB2312" w:eastAsia="仿宋_GB2312"/>
                <w:szCs w:val="21"/>
              </w:rPr>
            </w:pPr>
            <w:r>
              <w:rPr>
                <w:rFonts w:ascii="仿宋_GB2312" w:eastAsia="仿宋_GB2312" w:hAnsi="宋体" w:cs="宋体" w:hint="eastAsia"/>
                <w:szCs w:val="21"/>
              </w:rPr>
              <w:t>因课表或通知失误造成无教师或无学生到课，致使学生或教师在教室等待</w:t>
            </w:r>
            <w:r>
              <w:rPr>
                <w:rFonts w:ascii="仿宋_GB2312" w:eastAsia="仿宋_GB2312" w:hAnsi="宋体" w:cs="宋体"/>
                <w:szCs w:val="21"/>
              </w:rPr>
              <w:t>10</w:t>
            </w:r>
            <w:r>
              <w:rPr>
                <w:rFonts w:ascii="仿宋_GB2312" w:eastAsia="仿宋_GB2312" w:hAnsi="宋体" w:cs="宋体" w:hint="eastAsia"/>
                <w:szCs w:val="21"/>
              </w:rPr>
              <w:t>分钟</w:t>
            </w:r>
            <w:r>
              <w:rPr>
                <w:rFonts w:ascii="仿宋_GB2312" w:eastAsia="仿宋_GB2312" w:hAnsi="宋体" w:cs="宋体"/>
                <w:szCs w:val="21"/>
              </w:rPr>
              <w:t>—</w:t>
            </w:r>
            <w:r>
              <w:rPr>
                <w:rFonts w:ascii="仿宋_GB2312" w:eastAsia="仿宋_GB2312" w:hAnsi="宋体" w:cs="宋体"/>
                <w:szCs w:val="21"/>
              </w:rPr>
              <w:t>20</w:t>
            </w:r>
            <w:r>
              <w:rPr>
                <w:rFonts w:ascii="仿宋_GB2312" w:eastAsia="仿宋_GB2312" w:hAnsi="宋体" w:cs="宋体" w:hint="eastAsia"/>
                <w:szCs w:val="21"/>
              </w:rPr>
              <w:t>分钟（含），并且未采取有效补救措施的。</w:t>
            </w:r>
          </w:p>
        </w:tc>
        <w:tc>
          <w:tcPr>
            <w:tcW w:w="1034" w:type="dxa"/>
            <w:vAlign w:val="center"/>
          </w:tcPr>
          <w:p w:rsidR="00B0375E" w:rsidRDefault="006D5B9D">
            <w:pPr>
              <w:snapToGrid w:val="0"/>
              <w:spacing w:line="400" w:lineRule="exact"/>
              <w:jc w:val="center"/>
              <w:rPr>
                <w:rFonts w:ascii="仿宋_GB2312" w:eastAsia="仿宋_GB2312"/>
                <w:szCs w:val="21"/>
              </w:rPr>
            </w:pPr>
            <w:r>
              <w:rPr>
                <w:rFonts w:ascii="仿宋_GB2312" w:eastAsia="仿宋_GB2312" w:hint="eastAsia"/>
                <w:szCs w:val="21"/>
              </w:rPr>
              <w:t>Ⅱ</w:t>
            </w:r>
          </w:p>
        </w:tc>
      </w:tr>
      <w:tr w:rsidR="00B0375E">
        <w:trPr>
          <w:trHeight w:val="454"/>
          <w:jc w:val="center"/>
        </w:trPr>
        <w:tc>
          <w:tcPr>
            <w:tcW w:w="1008" w:type="dxa"/>
            <w:vAlign w:val="center"/>
          </w:tcPr>
          <w:p w:rsidR="00B0375E" w:rsidRDefault="006D5B9D">
            <w:pPr>
              <w:snapToGrid w:val="0"/>
              <w:spacing w:line="400" w:lineRule="exact"/>
              <w:jc w:val="center"/>
              <w:rPr>
                <w:rFonts w:ascii="仿宋_GB2312" w:eastAsia="仿宋_GB2312"/>
                <w:szCs w:val="21"/>
              </w:rPr>
            </w:pPr>
            <w:r>
              <w:rPr>
                <w:rFonts w:ascii="仿宋_GB2312" w:eastAsia="仿宋_GB2312"/>
                <w:szCs w:val="21"/>
              </w:rPr>
              <w:t>38</w:t>
            </w:r>
          </w:p>
        </w:tc>
        <w:tc>
          <w:tcPr>
            <w:tcW w:w="6480" w:type="dxa"/>
            <w:vAlign w:val="center"/>
          </w:tcPr>
          <w:p w:rsidR="00B0375E" w:rsidRDefault="006D5B9D">
            <w:pPr>
              <w:rPr>
                <w:rFonts w:ascii="仿宋_GB2312" w:eastAsia="仿宋_GB2312"/>
                <w:szCs w:val="21"/>
              </w:rPr>
            </w:pPr>
            <w:r>
              <w:rPr>
                <w:rFonts w:ascii="仿宋_GB2312" w:eastAsia="仿宋_GB2312" w:hAnsi="宋体" w:cs="宋体" w:hint="eastAsia"/>
                <w:szCs w:val="21"/>
              </w:rPr>
              <w:t>上课时间教室未按计划开门导致教学延迟或中断达</w:t>
            </w:r>
            <w:r>
              <w:rPr>
                <w:rFonts w:ascii="仿宋_GB2312" w:eastAsia="仿宋_GB2312" w:hAnsi="宋体" w:cs="宋体"/>
                <w:szCs w:val="21"/>
              </w:rPr>
              <w:t>10</w:t>
            </w:r>
            <w:r>
              <w:rPr>
                <w:rFonts w:ascii="仿宋_GB2312" w:eastAsia="仿宋_GB2312" w:hAnsi="宋体" w:cs="宋体" w:hint="eastAsia"/>
                <w:szCs w:val="21"/>
              </w:rPr>
              <w:t>分钟</w:t>
            </w:r>
            <w:r>
              <w:rPr>
                <w:rFonts w:ascii="仿宋_GB2312" w:eastAsia="仿宋_GB2312" w:hAnsi="宋体" w:cs="宋体"/>
                <w:szCs w:val="21"/>
              </w:rPr>
              <w:t>—</w:t>
            </w:r>
            <w:r>
              <w:rPr>
                <w:rFonts w:ascii="仿宋_GB2312" w:eastAsia="仿宋_GB2312" w:hAnsi="宋体" w:cs="宋体"/>
                <w:szCs w:val="21"/>
              </w:rPr>
              <w:t>20</w:t>
            </w:r>
            <w:r>
              <w:rPr>
                <w:rFonts w:ascii="仿宋_GB2312" w:eastAsia="仿宋_GB2312" w:hAnsi="宋体" w:cs="宋体" w:hint="eastAsia"/>
                <w:szCs w:val="21"/>
              </w:rPr>
              <w:t>分钟（含），并且未采取有效补救措施的。</w:t>
            </w:r>
          </w:p>
        </w:tc>
        <w:tc>
          <w:tcPr>
            <w:tcW w:w="1034" w:type="dxa"/>
            <w:vAlign w:val="center"/>
          </w:tcPr>
          <w:p w:rsidR="00B0375E" w:rsidRDefault="006D5B9D">
            <w:pPr>
              <w:snapToGrid w:val="0"/>
              <w:spacing w:line="400" w:lineRule="exact"/>
              <w:jc w:val="center"/>
              <w:rPr>
                <w:rFonts w:ascii="仿宋_GB2312" w:eastAsia="仿宋_GB2312"/>
                <w:szCs w:val="21"/>
              </w:rPr>
            </w:pPr>
            <w:r>
              <w:rPr>
                <w:rFonts w:ascii="仿宋_GB2312" w:eastAsia="仿宋_GB2312" w:hint="eastAsia"/>
                <w:szCs w:val="21"/>
              </w:rPr>
              <w:t>Ⅱ</w:t>
            </w:r>
          </w:p>
        </w:tc>
      </w:tr>
      <w:tr w:rsidR="00B0375E">
        <w:trPr>
          <w:trHeight w:val="454"/>
          <w:jc w:val="center"/>
        </w:trPr>
        <w:tc>
          <w:tcPr>
            <w:tcW w:w="1008" w:type="dxa"/>
            <w:vAlign w:val="center"/>
          </w:tcPr>
          <w:p w:rsidR="00B0375E" w:rsidRDefault="006D5B9D">
            <w:pPr>
              <w:snapToGrid w:val="0"/>
              <w:spacing w:line="400" w:lineRule="exact"/>
              <w:jc w:val="center"/>
              <w:rPr>
                <w:rFonts w:ascii="仿宋_GB2312" w:eastAsia="仿宋_GB2312"/>
                <w:szCs w:val="21"/>
              </w:rPr>
            </w:pPr>
            <w:r>
              <w:rPr>
                <w:rFonts w:ascii="仿宋_GB2312" w:eastAsia="仿宋_GB2312"/>
                <w:szCs w:val="21"/>
              </w:rPr>
              <w:t>39</w:t>
            </w:r>
          </w:p>
        </w:tc>
        <w:tc>
          <w:tcPr>
            <w:tcW w:w="6480" w:type="dxa"/>
            <w:vAlign w:val="center"/>
          </w:tcPr>
          <w:p w:rsidR="00B0375E" w:rsidRDefault="006D5B9D">
            <w:pPr>
              <w:rPr>
                <w:rFonts w:ascii="仿宋_GB2312" w:eastAsia="仿宋_GB2312"/>
                <w:szCs w:val="21"/>
              </w:rPr>
            </w:pPr>
            <w:r>
              <w:rPr>
                <w:rFonts w:ascii="仿宋_GB2312" w:eastAsia="仿宋_GB2312" w:hAnsi="宋体" w:cs="宋体" w:hint="eastAsia"/>
                <w:szCs w:val="21"/>
              </w:rPr>
              <w:t>任课教师上课迟到、提前下课或中断教学活动</w:t>
            </w:r>
            <w:r>
              <w:rPr>
                <w:rFonts w:ascii="仿宋_GB2312" w:eastAsia="仿宋_GB2312" w:hAnsi="宋体" w:cs="宋体"/>
                <w:szCs w:val="21"/>
              </w:rPr>
              <w:t>10</w:t>
            </w:r>
            <w:r>
              <w:rPr>
                <w:rFonts w:ascii="仿宋_GB2312" w:eastAsia="仿宋_GB2312" w:hAnsi="宋体" w:cs="宋体" w:hint="eastAsia"/>
                <w:szCs w:val="21"/>
              </w:rPr>
              <w:t>分钟（含）以内，并且未采取有效补救措施的。</w:t>
            </w:r>
          </w:p>
        </w:tc>
        <w:tc>
          <w:tcPr>
            <w:tcW w:w="1034" w:type="dxa"/>
            <w:vAlign w:val="center"/>
          </w:tcPr>
          <w:p w:rsidR="00B0375E" w:rsidRDefault="006D5B9D">
            <w:pPr>
              <w:snapToGrid w:val="0"/>
              <w:spacing w:line="400" w:lineRule="exact"/>
              <w:jc w:val="center"/>
              <w:rPr>
                <w:rFonts w:ascii="仿宋_GB2312" w:eastAsia="仿宋_GB2312"/>
                <w:szCs w:val="21"/>
              </w:rPr>
            </w:pPr>
            <w:r>
              <w:rPr>
                <w:rFonts w:ascii="仿宋_GB2312" w:eastAsia="仿宋_GB2312" w:hint="eastAsia"/>
                <w:szCs w:val="21"/>
              </w:rPr>
              <w:t>Ⅲ</w:t>
            </w:r>
          </w:p>
        </w:tc>
      </w:tr>
      <w:tr w:rsidR="00B0375E">
        <w:trPr>
          <w:trHeight w:val="454"/>
          <w:jc w:val="center"/>
        </w:trPr>
        <w:tc>
          <w:tcPr>
            <w:tcW w:w="1008" w:type="dxa"/>
            <w:vAlign w:val="center"/>
          </w:tcPr>
          <w:p w:rsidR="00B0375E" w:rsidRDefault="006D5B9D">
            <w:pPr>
              <w:snapToGrid w:val="0"/>
              <w:spacing w:line="400" w:lineRule="exact"/>
              <w:jc w:val="center"/>
              <w:rPr>
                <w:rFonts w:ascii="仿宋_GB2312" w:eastAsia="仿宋_GB2312"/>
                <w:szCs w:val="21"/>
              </w:rPr>
            </w:pPr>
            <w:r>
              <w:rPr>
                <w:rFonts w:ascii="仿宋_GB2312" w:eastAsia="仿宋_GB2312"/>
                <w:szCs w:val="21"/>
              </w:rPr>
              <w:t>40</w:t>
            </w:r>
          </w:p>
        </w:tc>
        <w:tc>
          <w:tcPr>
            <w:tcW w:w="6480" w:type="dxa"/>
            <w:vAlign w:val="center"/>
          </w:tcPr>
          <w:p w:rsidR="00B0375E" w:rsidRDefault="006D5B9D">
            <w:pPr>
              <w:rPr>
                <w:rFonts w:ascii="仿宋_GB2312" w:eastAsia="仿宋_GB2312"/>
                <w:szCs w:val="21"/>
              </w:rPr>
            </w:pPr>
            <w:r>
              <w:rPr>
                <w:rFonts w:ascii="仿宋_GB2312" w:eastAsia="仿宋_GB2312" w:hint="eastAsia"/>
                <w:szCs w:val="21"/>
              </w:rPr>
              <w:t>未经审批程序，任课教师擅自更改上课时间或</w:t>
            </w:r>
            <w:r>
              <w:rPr>
                <w:rFonts w:ascii="仿宋_GB2312" w:eastAsia="仿宋_GB2312" w:hAnsi="宋体" w:cs="宋体" w:hint="eastAsia"/>
                <w:szCs w:val="21"/>
              </w:rPr>
              <w:t>请他人代课</w:t>
            </w:r>
            <w:r>
              <w:rPr>
                <w:rFonts w:ascii="仿宋_GB2312" w:eastAsia="仿宋_GB2312" w:hint="eastAsia"/>
                <w:szCs w:val="21"/>
              </w:rPr>
              <w:t>的。</w:t>
            </w:r>
          </w:p>
        </w:tc>
        <w:tc>
          <w:tcPr>
            <w:tcW w:w="1034" w:type="dxa"/>
            <w:vAlign w:val="center"/>
          </w:tcPr>
          <w:p w:rsidR="00B0375E" w:rsidRDefault="006D5B9D">
            <w:pPr>
              <w:snapToGrid w:val="0"/>
              <w:spacing w:line="400" w:lineRule="exact"/>
              <w:jc w:val="center"/>
              <w:rPr>
                <w:rFonts w:ascii="仿宋_GB2312" w:eastAsia="仿宋_GB2312"/>
                <w:szCs w:val="21"/>
              </w:rPr>
            </w:pPr>
            <w:r>
              <w:rPr>
                <w:rFonts w:ascii="仿宋_GB2312" w:eastAsia="仿宋_GB2312" w:hint="eastAsia"/>
                <w:szCs w:val="21"/>
              </w:rPr>
              <w:t>Ⅲ</w:t>
            </w:r>
          </w:p>
        </w:tc>
      </w:tr>
      <w:tr w:rsidR="00B0375E">
        <w:trPr>
          <w:trHeight w:val="454"/>
          <w:jc w:val="center"/>
        </w:trPr>
        <w:tc>
          <w:tcPr>
            <w:tcW w:w="1008" w:type="dxa"/>
            <w:vAlign w:val="center"/>
          </w:tcPr>
          <w:p w:rsidR="00B0375E" w:rsidRDefault="006D5B9D">
            <w:pPr>
              <w:snapToGrid w:val="0"/>
              <w:spacing w:line="400" w:lineRule="exact"/>
              <w:jc w:val="center"/>
              <w:rPr>
                <w:rFonts w:ascii="仿宋_GB2312" w:eastAsia="仿宋_GB2312"/>
                <w:szCs w:val="21"/>
              </w:rPr>
            </w:pPr>
            <w:r>
              <w:rPr>
                <w:rFonts w:ascii="仿宋_GB2312" w:eastAsia="仿宋_GB2312"/>
                <w:szCs w:val="21"/>
              </w:rPr>
              <w:t>41</w:t>
            </w:r>
          </w:p>
        </w:tc>
        <w:tc>
          <w:tcPr>
            <w:tcW w:w="6480" w:type="dxa"/>
            <w:vAlign w:val="center"/>
          </w:tcPr>
          <w:p w:rsidR="00B0375E" w:rsidRDefault="006D5B9D">
            <w:pPr>
              <w:rPr>
                <w:rFonts w:ascii="仿宋_GB2312" w:eastAsia="仿宋_GB2312"/>
                <w:szCs w:val="21"/>
              </w:rPr>
            </w:pPr>
            <w:r>
              <w:rPr>
                <w:rFonts w:ascii="仿宋_GB2312" w:eastAsia="仿宋_GB2312" w:hAnsi="宋体" w:cs="宋体" w:hint="eastAsia"/>
                <w:szCs w:val="21"/>
              </w:rPr>
              <w:t>上课期间，任课教师做与教学无关的事情，影响正常教学秩序的。</w:t>
            </w:r>
          </w:p>
        </w:tc>
        <w:tc>
          <w:tcPr>
            <w:tcW w:w="1034" w:type="dxa"/>
            <w:vAlign w:val="center"/>
          </w:tcPr>
          <w:p w:rsidR="00B0375E" w:rsidRDefault="006D5B9D">
            <w:pPr>
              <w:snapToGrid w:val="0"/>
              <w:spacing w:line="400" w:lineRule="exact"/>
              <w:jc w:val="center"/>
              <w:rPr>
                <w:rFonts w:ascii="仿宋_GB2312" w:eastAsia="仿宋_GB2312"/>
                <w:szCs w:val="21"/>
              </w:rPr>
            </w:pPr>
            <w:r>
              <w:rPr>
                <w:rFonts w:ascii="仿宋_GB2312" w:eastAsia="仿宋_GB2312" w:hint="eastAsia"/>
                <w:szCs w:val="21"/>
              </w:rPr>
              <w:t>Ⅲ</w:t>
            </w:r>
          </w:p>
        </w:tc>
      </w:tr>
      <w:tr w:rsidR="00B0375E">
        <w:trPr>
          <w:trHeight w:val="454"/>
          <w:jc w:val="center"/>
        </w:trPr>
        <w:tc>
          <w:tcPr>
            <w:tcW w:w="1008" w:type="dxa"/>
            <w:vAlign w:val="center"/>
          </w:tcPr>
          <w:p w:rsidR="00B0375E" w:rsidRDefault="006D5B9D">
            <w:pPr>
              <w:snapToGrid w:val="0"/>
              <w:spacing w:line="400" w:lineRule="exact"/>
              <w:jc w:val="center"/>
              <w:rPr>
                <w:rFonts w:ascii="仿宋_GB2312" w:eastAsia="仿宋_GB2312"/>
                <w:szCs w:val="21"/>
              </w:rPr>
            </w:pPr>
            <w:r>
              <w:rPr>
                <w:rFonts w:ascii="仿宋_GB2312" w:eastAsia="仿宋_GB2312"/>
                <w:szCs w:val="21"/>
              </w:rPr>
              <w:t>42</w:t>
            </w:r>
          </w:p>
        </w:tc>
        <w:tc>
          <w:tcPr>
            <w:tcW w:w="6480" w:type="dxa"/>
            <w:vAlign w:val="center"/>
          </w:tcPr>
          <w:p w:rsidR="00B0375E" w:rsidRDefault="006D5B9D">
            <w:pPr>
              <w:rPr>
                <w:rFonts w:ascii="仿宋_GB2312" w:eastAsia="仿宋_GB2312"/>
                <w:szCs w:val="21"/>
              </w:rPr>
            </w:pPr>
            <w:r>
              <w:rPr>
                <w:rFonts w:ascii="仿宋_GB2312" w:eastAsia="仿宋_GB2312" w:hAnsi="宋体" w:cs="宋体" w:hint="eastAsia"/>
                <w:szCs w:val="21"/>
              </w:rPr>
              <w:t>考试试题与最近三年考试试题或同一门课程的</w:t>
            </w:r>
            <w:r>
              <w:rPr>
                <w:rFonts w:ascii="仿宋_GB2312" w:eastAsia="仿宋_GB2312" w:hAnsi="宋体" w:cs="宋体"/>
                <w:szCs w:val="21"/>
              </w:rPr>
              <w:t>A</w:t>
            </w:r>
            <w:r>
              <w:rPr>
                <w:rFonts w:ascii="仿宋_GB2312" w:eastAsia="仿宋_GB2312" w:hAnsi="宋体" w:cs="宋体" w:hint="eastAsia"/>
                <w:szCs w:val="21"/>
              </w:rPr>
              <w:t>、</w:t>
            </w:r>
            <w:r>
              <w:rPr>
                <w:rFonts w:ascii="仿宋_GB2312" w:eastAsia="仿宋_GB2312" w:hAnsi="宋体" w:cs="宋体"/>
                <w:szCs w:val="21"/>
              </w:rPr>
              <w:t>B</w:t>
            </w:r>
            <w:r>
              <w:rPr>
                <w:rFonts w:ascii="仿宋_GB2312" w:eastAsia="仿宋_GB2312" w:hAnsi="宋体" w:cs="宋体" w:hint="eastAsia"/>
                <w:szCs w:val="21"/>
              </w:rPr>
              <w:t>两套试题内容重复率达到</w:t>
            </w:r>
            <w:r>
              <w:rPr>
                <w:rFonts w:ascii="仿宋_GB2312" w:eastAsia="仿宋_GB2312" w:hAnsi="宋体" w:cs="宋体"/>
                <w:szCs w:val="21"/>
              </w:rPr>
              <w:t>20%</w:t>
            </w:r>
            <w:r>
              <w:rPr>
                <w:rFonts w:ascii="仿宋_GB2312" w:eastAsia="仿宋_GB2312" w:hAnsi="宋体" w:cs="宋体"/>
                <w:szCs w:val="21"/>
              </w:rPr>
              <w:t>—</w:t>
            </w:r>
            <w:r>
              <w:rPr>
                <w:rFonts w:ascii="仿宋_GB2312" w:eastAsia="仿宋_GB2312" w:hAnsi="宋体" w:cs="宋体"/>
                <w:szCs w:val="21"/>
              </w:rPr>
              <w:t>30%</w:t>
            </w:r>
            <w:r>
              <w:rPr>
                <w:rFonts w:ascii="仿宋_GB2312" w:eastAsia="仿宋_GB2312" w:hAnsi="宋体" w:cs="宋体" w:hint="eastAsia"/>
                <w:szCs w:val="21"/>
              </w:rPr>
              <w:t>（含）的。</w:t>
            </w:r>
          </w:p>
        </w:tc>
        <w:tc>
          <w:tcPr>
            <w:tcW w:w="1034" w:type="dxa"/>
            <w:vAlign w:val="center"/>
          </w:tcPr>
          <w:p w:rsidR="00B0375E" w:rsidRDefault="006D5B9D">
            <w:pPr>
              <w:spacing w:line="400" w:lineRule="exact"/>
              <w:jc w:val="center"/>
              <w:rPr>
                <w:rFonts w:ascii="仿宋_GB2312" w:eastAsia="仿宋_GB2312"/>
                <w:szCs w:val="21"/>
              </w:rPr>
            </w:pPr>
            <w:r>
              <w:rPr>
                <w:rFonts w:ascii="仿宋_GB2312" w:eastAsia="仿宋_GB2312" w:hint="eastAsia"/>
                <w:szCs w:val="21"/>
              </w:rPr>
              <w:t>Ⅲ</w:t>
            </w:r>
          </w:p>
        </w:tc>
      </w:tr>
      <w:tr w:rsidR="00B0375E">
        <w:trPr>
          <w:trHeight w:val="454"/>
          <w:jc w:val="center"/>
        </w:trPr>
        <w:tc>
          <w:tcPr>
            <w:tcW w:w="1008" w:type="dxa"/>
            <w:vAlign w:val="center"/>
          </w:tcPr>
          <w:p w:rsidR="00B0375E" w:rsidRDefault="006D5B9D">
            <w:pPr>
              <w:snapToGrid w:val="0"/>
              <w:spacing w:line="400" w:lineRule="exact"/>
              <w:jc w:val="center"/>
              <w:rPr>
                <w:rFonts w:ascii="仿宋_GB2312" w:eastAsia="仿宋_GB2312"/>
                <w:szCs w:val="21"/>
              </w:rPr>
            </w:pPr>
            <w:r>
              <w:rPr>
                <w:rFonts w:ascii="仿宋_GB2312" w:eastAsia="仿宋_GB2312"/>
                <w:szCs w:val="21"/>
              </w:rPr>
              <w:t>43</w:t>
            </w:r>
          </w:p>
        </w:tc>
        <w:tc>
          <w:tcPr>
            <w:tcW w:w="6480" w:type="dxa"/>
            <w:vAlign w:val="center"/>
          </w:tcPr>
          <w:p w:rsidR="00B0375E" w:rsidRDefault="006D5B9D">
            <w:pPr>
              <w:rPr>
                <w:rFonts w:ascii="仿宋_GB2312" w:eastAsia="仿宋_GB2312"/>
                <w:szCs w:val="21"/>
              </w:rPr>
            </w:pPr>
            <w:r>
              <w:rPr>
                <w:rFonts w:ascii="仿宋_GB2312" w:eastAsia="仿宋_GB2312" w:hAnsi="宋体" w:cs="宋体" w:hint="eastAsia"/>
                <w:szCs w:val="21"/>
              </w:rPr>
              <w:t>监考教师迟到</w:t>
            </w:r>
            <w:r>
              <w:rPr>
                <w:rFonts w:ascii="仿宋_GB2312" w:eastAsia="仿宋_GB2312" w:hAnsi="宋体" w:cs="宋体"/>
                <w:szCs w:val="21"/>
              </w:rPr>
              <w:t>10</w:t>
            </w:r>
            <w:r>
              <w:rPr>
                <w:rFonts w:ascii="仿宋_GB2312" w:eastAsia="仿宋_GB2312" w:hAnsi="宋体" w:cs="宋体" w:hint="eastAsia"/>
                <w:szCs w:val="21"/>
              </w:rPr>
              <w:t>分钟（含）以内，并且未采取有效补救措施的。</w:t>
            </w:r>
          </w:p>
        </w:tc>
        <w:tc>
          <w:tcPr>
            <w:tcW w:w="1034" w:type="dxa"/>
            <w:vAlign w:val="center"/>
          </w:tcPr>
          <w:p w:rsidR="00B0375E" w:rsidRDefault="006D5B9D">
            <w:pPr>
              <w:spacing w:line="400" w:lineRule="exact"/>
              <w:jc w:val="center"/>
              <w:rPr>
                <w:rFonts w:ascii="仿宋_GB2312" w:eastAsia="仿宋_GB2312"/>
                <w:szCs w:val="21"/>
              </w:rPr>
            </w:pPr>
            <w:r>
              <w:rPr>
                <w:rFonts w:ascii="仿宋_GB2312" w:eastAsia="仿宋_GB2312" w:hint="eastAsia"/>
                <w:szCs w:val="21"/>
              </w:rPr>
              <w:t>Ⅲ</w:t>
            </w:r>
          </w:p>
        </w:tc>
      </w:tr>
      <w:tr w:rsidR="00B0375E">
        <w:trPr>
          <w:trHeight w:val="454"/>
          <w:jc w:val="center"/>
        </w:trPr>
        <w:tc>
          <w:tcPr>
            <w:tcW w:w="1008" w:type="dxa"/>
            <w:vAlign w:val="center"/>
          </w:tcPr>
          <w:p w:rsidR="00B0375E" w:rsidRDefault="006D5B9D">
            <w:pPr>
              <w:snapToGrid w:val="0"/>
              <w:spacing w:line="400" w:lineRule="exact"/>
              <w:jc w:val="center"/>
              <w:rPr>
                <w:rFonts w:ascii="仿宋_GB2312" w:eastAsia="仿宋_GB2312"/>
                <w:szCs w:val="21"/>
              </w:rPr>
            </w:pPr>
            <w:r>
              <w:rPr>
                <w:rFonts w:ascii="仿宋_GB2312" w:eastAsia="仿宋_GB2312"/>
                <w:szCs w:val="21"/>
              </w:rPr>
              <w:t>44</w:t>
            </w:r>
          </w:p>
        </w:tc>
        <w:tc>
          <w:tcPr>
            <w:tcW w:w="6480" w:type="dxa"/>
            <w:vAlign w:val="center"/>
          </w:tcPr>
          <w:p w:rsidR="00B0375E" w:rsidRDefault="006D5B9D">
            <w:pPr>
              <w:spacing w:line="400" w:lineRule="exact"/>
              <w:rPr>
                <w:rFonts w:ascii="仿宋_GB2312" w:eastAsia="仿宋_GB2312"/>
                <w:szCs w:val="21"/>
              </w:rPr>
            </w:pPr>
            <w:r>
              <w:rPr>
                <w:rFonts w:ascii="仿宋_GB2312" w:eastAsia="仿宋_GB2312" w:hint="eastAsia"/>
                <w:szCs w:val="21"/>
              </w:rPr>
              <w:t>未经审批程序，擅自由他人代替监考。</w:t>
            </w:r>
          </w:p>
        </w:tc>
        <w:tc>
          <w:tcPr>
            <w:tcW w:w="1034" w:type="dxa"/>
            <w:vAlign w:val="center"/>
          </w:tcPr>
          <w:p w:rsidR="00B0375E" w:rsidRDefault="006D5B9D">
            <w:pPr>
              <w:spacing w:line="400" w:lineRule="exact"/>
              <w:jc w:val="center"/>
              <w:rPr>
                <w:rFonts w:ascii="仿宋_GB2312" w:eastAsia="仿宋_GB2312"/>
                <w:szCs w:val="21"/>
              </w:rPr>
            </w:pPr>
            <w:r>
              <w:rPr>
                <w:rFonts w:ascii="仿宋_GB2312" w:eastAsia="仿宋_GB2312" w:hint="eastAsia"/>
                <w:szCs w:val="21"/>
              </w:rPr>
              <w:t>Ⅲ</w:t>
            </w:r>
          </w:p>
        </w:tc>
      </w:tr>
      <w:tr w:rsidR="00B0375E">
        <w:trPr>
          <w:trHeight w:val="454"/>
          <w:jc w:val="center"/>
        </w:trPr>
        <w:tc>
          <w:tcPr>
            <w:tcW w:w="1008" w:type="dxa"/>
            <w:vAlign w:val="center"/>
          </w:tcPr>
          <w:p w:rsidR="00B0375E" w:rsidRDefault="006D5B9D">
            <w:pPr>
              <w:snapToGrid w:val="0"/>
              <w:spacing w:line="400" w:lineRule="exact"/>
              <w:jc w:val="center"/>
              <w:rPr>
                <w:rFonts w:ascii="仿宋_GB2312" w:eastAsia="仿宋_GB2312"/>
                <w:szCs w:val="21"/>
              </w:rPr>
            </w:pPr>
            <w:r>
              <w:rPr>
                <w:rFonts w:ascii="仿宋_GB2312" w:eastAsia="仿宋_GB2312"/>
                <w:szCs w:val="21"/>
              </w:rPr>
              <w:t>45</w:t>
            </w:r>
          </w:p>
        </w:tc>
        <w:tc>
          <w:tcPr>
            <w:tcW w:w="6480" w:type="dxa"/>
            <w:vAlign w:val="center"/>
          </w:tcPr>
          <w:p w:rsidR="00B0375E" w:rsidRDefault="006D5B9D">
            <w:pPr>
              <w:spacing w:line="400" w:lineRule="exact"/>
              <w:rPr>
                <w:rFonts w:ascii="仿宋_GB2312" w:eastAsia="仿宋_GB2312"/>
                <w:szCs w:val="21"/>
              </w:rPr>
            </w:pPr>
            <w:r>
              <w:rPr>
                <w:rFonts w:ascii="仿宋_GB2312" w:eastAsia="仿宋_GB2312" w:hint="eastAsia"/>
                <w:szCs w:val="21"/>
              </w:rPr>
              <w:t>考试前，监考教师不按规定清理考场，造成不良后果的。</w:t>
            </w:r>
          </w:p>
        </w:tc>
        <w:tc>
          <w:tcPr>
            <w:tcW w:w="1034" w:type="dxa"/>
            <w:vAlign w:val="center"/>
          </w:tcPr>
          <w:p w:rsidR="00B0375E" w:rsidRDefault="006D5B9D">
            <w:pPr>
              <w:spacing w:line="400" w:lineRule="exact"/>
              <w:jc w:val="center"/>
              <w:rPr>
                <w:rFonts w:ascii="仿宋_GB2312" w:eastAsia="仿宋_GB2312"/>
                <w:szCs w:val="21"/>
              </w:rPr>
            </w:pPr>
            <w:r>
              <w:rPr>
                <w:rFonts w:ascii="仿宋_GB2312" w:eastAsia="仿宋_GB2312" w:hint="eastAsia"/>
                <w:szCs w:val="21"/>
              </w:rPr>
              <w:t>Ⅲ</w:t>
            </w:r>
          </w:p>
        </w:tc>
      </w:tr>
      <w:tr w:rsidR="00B0375E">
        <w:trPr>
          <w:trHeight w:val="454"/>
          <w:jc w:val="center"/>
        </w:trPr>
        <w:tc>
          <w:tcPr>
            <w:tcW w:w="1008" w:type="dxa"/>
            <w:vAlign w:val="center"/>
          </w:tcPr>
          <w:p w:rsidR="00B0375E" w:rsidRDefault="006D5B9D">
            <w:pPr>
              <w:snapToGrid w:val="0"/>
              <w:spacing w:line="400" w:lineRule="exact"/>
              <w:jc w:val="center"/>
              <w:rPr>
                <w:rFonts w:ascii="仿宋_GB2312" w:eastAsia="仿宋_GB2312"/>
                <w:szCs w:val="21"/>
              </w:rPr>
            </w:pPr>
            <w:r>
              <w:rPr>
                <w:rFonts w:ascii="仿宋_GB2312" w:eastAsia="仿宋_GB2312"/>
                <w:szCs w:val="21"/>
              </w:rPr>
              <w:t>46</w:t>
            </w:r>
          </w:p>
        </w:tc>
        <w:tc>
          <w:tcPr>
            <w:tcW w:w="6480" w:type="dxa"/>
            <w:vAlign w:val="center"/>
          </w:tcPr>
          <w:p w:rsidR="00B0375E" w:rsidRDefault="006D5B9D">
            <w:pPr>
              <w:spacing w:line="400" w:lineRule="exact"/>
              <w:rPr>
                <w:rFonts w:ascii="仿宋_GB2312" w:eastAsia="仿宋_GB2312"/>
                <w:szCs w:val="21"/>
              </w:rPr>
            </w:pPr>
            <w:r>
              <w:rPr>
                <w:rFonts w:ascii="仿宋_GB2312" w:eastAsia="仿宋_GB2312" w:hint="eastAsia"/>
                <w:szCs w:val="21"/>
              </w:rPr>
              <w:t>试卷命题出现差错，未及时更正的。</w:t>
            </w:r>
          </w:p>
        </w:tc>
        <w:tc>
          <w:tcPr>
            <w:tcW w:w="1034" w:type="dxa"/>
            <w:vAlign w:val="center"/>
          </w:tcPr>
          <w:p w:rsidR="00B0375E" w:rsidRDefault="006D5B9D">
            <w:pPr>
              <w:spacing w:line="400" w:lineRule="exact"/>
              <w:jc w:val="center"/>
              <w:rPr>
                <w:rFonts w:ascii="仿宋_GB2312" w:eastAsia="仿宋_GB2312"/>
                <w:szCs w:val="21"/>
              </w:rPr>
            </w:pPr>
            <w:r>
              <w:rPr>
                <w:rFonts w:ascii="仿宋_GB2312" w:eastAsia="仿宋_GB2312" w:hint="eastAsia"/>
                <w:szCs w:val="21"/>
              </w:rPr>
              <w:t>Ⅲ</w:t>
            </w:r>
          </w:p>
        </w:tc>
      </w:tr>
      <w:tr w:rsidR="00B0375E">
        <w:trPr>
          <w:trHeight w:val="454"/>
          <w:jc w:val="center"/>
        </w:trPr>
        <w:tc>
          <w:tcPr>
            <w:tcW w:w="1008" w:type="dxa"/>
            <w:vAlign w:val="center"/>
          </w:tcPr>
          <w:p w:rsidR="00B0375E" w:rsidRDefault="006D5B9D">
            <w:pPr>
              <w:snapToGrid w:val="0"/>
              <w:spacing w:line="400" w:lineRule="exact"/>
              <w:jc w:val="center"/>
              <w:rPr>
                <w:rFonts w:ascii="仿宋_GB2312" w:eastAsia="仿宋_GB2312"/>
                <w:szCs w:val="21"/>
              </w:rPr>
            </w:pPr>
            <w:r>
              <w:rPr>
                <w:rFonts w:ascii="仿宋_GB2312" w:eastAsia="仿宋_GB2312"/>
                <w:szCs w:val="21"/>
              </w:rPr>
              <w:t>47</w:t>
            </w:r>
          </w:p>
        </w:tc>
        <w:tc>
          <w:tcPr>
            <w:tcW w:w="6480" w:type="dxa"/>
            <w:vAlign w:val="center"/>
          </w:tcPr>
          <w:p w:rsidR="00B0375E" w:rsidRDefault="006D5B9D">
            <w:pPr>
              <w:spacing w:line="400" w:lineRule="exact"/>
              <w:rPr>
                <w:rFonts w:ascii="仿宋_GB2312" w:eastAsia="仿宋_GB2312"/>
                <w:szCs w:val="21"/>
              </w:rPr>
            </w:pPr>
            <w:r>
              <w:rPr>
                <w:rFonts w:ascii="仿宋_GB2312" w:eastAsia="仿宋_GB2312" w:hAnsi="宋体" w:cs="宋体" w:hint="eastAsia"/>
                <w:szCs w:val="21"/>
              </w:rPr>
              <w:t>监考教师擅自决定延长或缩短考试时间的。</w:t>
            </w:r>
          </w:p>
        </w:tc>
        <w:tc>
          <w:tcPr>
            <w:tcW w:w="1034" w:type="dxa"/>
            <w:vAlign w:val="center"/>
          </w:tcPr>
          <w:p w:rsidR="00B0375E" w:rsidRDefault="006D5B9D">
            <w:pPr>
              <w:spacing w:line="400" w:lineRule="exact"/>
              <w:jc w:val="center"/>
              <w:rPr>
                <w:rFonts w:ascii="仿宋_GB2312" w:eastAsia="仿宋_GB2312"/>
                <w:szCs w:val="21"/>
              </w:rPr>
            </w:pPr>
            <w:r>
              <w:rPr>
                <w:rFonts w:ascii="仿宋_GB2312" w:eastAsia="仿宋_GB2312" w:hint="eastAsia"/>
                <w:szCs w:val="21"/>
              </w:rPr>
              <w:t>Ⅲ</w:t>
            </w:r>
          </w:p>
        </w:tc>
      </w:tr>
      <w:tr w:rsidR="00B0375E">
        <w:trPr>
          <w:trHeight w:val="454"/>
          <w:jc w:val="center"/>
        </w:trPr>
        <w:tc>
          <w:tcPr>
            <w:tcW w:w="1008" w:type="dxa"/>
            <w:vAlign w:val="center"/>
          </w:tcPr>
          <w:p w:rsidR="00B0375E" w:rsidRDefault="006D5B9D">
            <w:pPr>
              <w:snapToGrid w:val="0"/>
              <w:spacing w:line="400" w:lineRule="exact"/>
              <w:jc w:val="center"/>
              <w:rPr>
                <w:rFonts w:ascii="仿宋_GB2312" w:eastAsia="仿宋_GB2312"/>
                <w:szCs w:val="21"/>
              </w:rPr>
            </w:pPr>
            <w:r>
              <w:rPr>
                <w:rFonts w:ascii="仿宋_GB2312" w:eastAsia="仿宋_GB2312"/>
                <w:szCs w:val="21"/>
              </w:rPr>
              <w:t>48</w:t>
            </w:r>
          </w:p>
        </w:tc>
        <w:tc>
          <w:tcPr>
            <w:tcW w:w="6480" w:type="dxa"/>
            <w:vAlign w:val="center"/>
          </w:tcPr>
          <w:p w:rsidR="00B0375E" w:rsidRDefault="006D5B9D">
            <w:pPr>
              <w:snapToGrid w:val="0"/>
              <w:spacing w:line="400" w:lineRule="exact"/>
              <w:rPr>
                <w:rFonts w:ascii="仿宋_GB2312" w:eastAsia="仿宋_GB2312"/>
                <w:szCs w:val="21"/>
              </w:rPr>
            </w:pPr>
            <w:r>
              <w:rPr>
                <w:rFonts w:ascii="仿宋_GB2312" w:eastAsia="仿宋_GB2312" w:hint="eastAsia"/>
                <w:szCs w:val="21"/>
              </w:rPr>
              <w:t>监考教师在监考过程中做与监考无关的事情。</w:t>
            </w:r>
          </w:p>
        </w:tc>
        <w:tc>
          <w:tcPr>
            <w:tcW w:w="1034" w:type="dxa"/>
            <w:vAlign w:val="center"/>
          </w:tcPr>
          <w:p w:rsidR="00B0375E" w:rsidRDefault="006D5B9D">
            <w:pPr>
              <w:snapToGrid w:val="0"/>
              <w:spacing w:line="400" w:lineRule="exact"/>
              <w:jc w:val="center"/>
              <w:rPr>
                <w:rFonts w:ascii="仿宋_GB2312" w:eastAsia="仿宋_GB2312"/>
                <w:szCs w:val="21"/>
              </w:rPr>
            </w:pPr>
            <w:r>
              <w:rPr>
                <w:rFonts w:ascii="仿宋_GB2312" w:eastAsia="仿宋_GB2312" w:hint="eastAsia"/>
                <w:szCs w:val="21"/>
              </w:rPr>
              <w:t>Ⅲ</w:t>
            </w:r>
          </w:p>
        </w:tc>
      </w:tr>
      <w:tr w:rsidR="00B0375E">
        <w:trPr>
          <w:trHeight w:val="454"/>
          <w:jc w:val="center"/>
        </w:trPr>
        <w:tc>
          <w:tcPr>
            <w:tcW w:w="1008" w:type="dxa"/>
            <w:vAlign w:val="center"/>
          </w:tcPr>
          <w:p w:rsidR="00B0375E" w:rsidRDefault="006D5B9D">
            <w:pPr>
              <w:snapToGrid w:val="0"/>
              <w:spacing w:line="400" w:lineRule="exact"/>
              <w:jc w:val="center"/>
              <w:rPr>
                <w:rFonts w:ascii="仿宋_GB2312" w:eastAsia="仿宋_GB2312"/>
                <w:szCs w:val="21"/>
              </w:rPr>
            </w:pPr>
            <w:r>
              <w:rPr>
                <w:rFonts w:ascii="仿宋_GB2312" w:eastAsia="仿宋_GB2312"/>
                <w:szCs w:val="21"/>
              </w:rPr>
              <w:t>49</w:t>
            </w:r>
          </w:p>
        </w:tc>
        <w:tc>
          <w:tcPr>
            <w:tcW w:w="6480" w:type="dxa"/>
            <w:vAlign w:val="center"/>
          </w:tcPr>
          <w:p w:rsidR="00B0375E" w:rsidRDefault="006D5B9D">
            <w:pPr>
              <w:rPr>
                <w:rFonts w:ascii="仿宋_GB2312" w:eastAsia="仿宋_GB2312"/>
                <w:szCs w:val="21"/>
              </w:rPr>
            </w:pPr>
            <w:r>
              <w:rPr>
                <w:rFonts w:ascii="仿宋_GB2312" w:eastAsia="仿宋_GB2312" w:hAnsi="宋体" w:cs="宋体" w:hint="eastAsia"/>
                <w:szCs w:val="21"/>
              </w:rPr>
              <w:t>考试成绩向学生发布后，教师需要对一个教学班上的学生更改成绩达到</w:t>
            </w:r>
            <w:r>
              <w:rPr>
                <w:rFonts w:ascii="仿宋_GB2312" w:eastAsia="仿宋_GB2312" w:hAnsi="宋体" w:cs="宋体"/>
                <w:szCs w:val="21"/>
              </w:rPr>
              <w:t>3%</w:t>
            </w:r>
            <w:r>
              <w:rPr>
                <w:rFonts w:ascii="仿宋_GB2312" w:eastAsia="仿宋_GB2312" w:hAnsi="宋体" w:cs="宋体"/>
                <w:szCs w:val="21"/>
              </w:rPr>
              <w:t>—</w:t>
            </w:r>
            <w:r>
              <w:rPr>
                <w:rFonts w:ascii="仿宋_GB2312" w:eastAsia="仿宋_GB2312" w:hAnsi="宋体" w:cs="宋体"/>
                <w:szCs w:val="21"/>
              </w:rPr>
              <w:t>5%</w:t>
            </w:r>
            <w:r>
              <w:rPr>
                <w:rFonts w:ascii="仿宋_GB2312" w:eastAsia="仿宋_GB2312" w:hAnsi="宋体" w:cs="宋体" w:hint="eastAsia"/>
                <w:szCs w:val="21"/>
              </w:rPr>
              <w:t>（含）的。</w:t>
            </w:r>
          </w:p>
        </w:tc>
        <w:tc>
          <w:tcPr>
            <w:tcW w:w="1034" w:type="dxa"/>
            <w:vAlign w:val="center"/>
          </w:tcPr>
          <w:p w:rsidR="00B0375E" w:rsidRDefault="006D5B9D">
            <w:pPr>
              <w:spacing w:line="400" w:lineRule="exact"/>
              <w:jc w:val="center"/>
              <w:rPr>
                <w:rFonts w:ascii="仿宋_GB2312" w:eastAsia="仿宋_GB2312"/>
                <w:szCs w:val="21"/>
              </w:rPr>
            </w:pPr>
            <w:r>
              <w:rPr>
                <w:rFonts w:ascii="仿宋_GB2312" w:eastAsia="仿宋_GB2312" w:hint="eastAsia"/>
                <w:szCs w:val="21"/>
              </w:rPr>
              <w:t>Ⅲ</w:t>
            </w:r>
          </w:p>
        </w:tc>
      </w:tr>
      <w:tr w:rsidR="00B0375E">
        <w:trPr>
          <w:trHeight w:val="454"/>
          <w:jc w:val="center"/>
        </w:trPr>
        <w:tc>
          <w:tcPr>
            <w:tcW w:w="1008" w:type="dxa"/>
            <w:vAlign w:val="center"/>
          </w:tcPr>
          <w:p w:rsidR="00B0375E" w:rsidRDefault="006D5B9D">
            <w:pPr>
              <w:snapToGrid w:val="0"/>
              <w:spacing w:line="400" w:lineRule="exact"/>
              <w:jc w:val="center"/>
              <w:rPr>
                <w:rFonts w:ascii="仿宋_GB2312" w:eastAsia="仿宋_GB2312"/>
                <w:szCs w:val="21"/>
              </w:rPr>
            </w:pPr>
            <w:r>
              <w:rPr>
                <w:rFonts w:ascii="仿宋_GB2312" w:eastAsia="仿宋_GB2312"/>
                <w:szCs w:val="21"/>
              </w:rPr>
              <w:t>50</w:t>
            </w:r>
          </w:p>
        </w:tc>
        <w:tc>
          <w:tcPr>
            <w:tcW w:w="6480" w:type="dxa"/>
            <w:vAlign w:val="center"/>
          </w:tcPr>
          <w:p w:rsidR="00B0375E" w:rsidRDefault="006D5B9D">
            <w:pPr>
              <w:rPr>
                <w:rFonts w:ascii="仿宋_GB2312" w:eastAsia="仿宋_GB2312" w:hAnsi="宋体" w:cs="宋体"/>
                <w:szCs w:val="21"/>
              </w:rPr>
            </w:pPr>
            <w:r>
              <w:rPr>
                <w:rFonts w:ascii="仿宋_GB2312" w:eastAsia="仿宋_GB2312" w:hAnsi="宋体" w:cs="宋体" w:hint="eastAsia"/>
                <w:szCs w:val="21"/>
              </w:rPr>
              <w:t>考试成绩向学生发布后，教师需要对一名学生的成绩更改达到</w:t>
            </w:r>
            <w:r>
              <w:rPr>
                <w:rFonts w:ascii="仿宋_GB2312" w:eastAsia="仿宋_GB2312" w:hAnsi="宋体" w:cs="宋体"/>
                <w:szCs w:val="21"/>
              </w:rPr>
              <w:t>5</w:t>
            </w:r>
            <w:r>
              <w:rPr>
                <w:rFonts w:ascii="仿宋_GB2312" w:eastAsia="仿宋_GB2312" w:hAnsi="宋体" w:cs="宋体"/>
                <w:szCs w:val="21"/>
              </w:rPr>
              <w:t>—</w:t>
            </w:r>
            <w:r>
              <w:rPr>
                <w:rFonts w:ascii="仿宋_GB2312" w:eastAsia="仿宋_GB2312" w:hAnsi="宋体" w:cs="宋体"/>
                <w:szCs w:val="21"/>
              </w:rPr>
              <w:t>10</w:t>
            </w:r>
            <w:r>
              <w:rPr>
                <w:rFonts w:ascii="仿宋_GB2312" w:eastAsia="仿宋_GB2312" w:hAnsi="宋体" w:cs="宋体" w:hint="eastAsia"/>
                <w:szCs w:val="21"/>
              </w:rPr>
              <w:t>分（含）的。</w:t>
            </w:r>
          </w:p>
        </w:tc>
        <w:tc>
          <w:tcPr>
            <w:tcW w:w="1034" w:type="dxa"/>
            <w:vAlign w:val="center"/>
          </w:tcPr>
          <w:p w:rsidR="00B0375E" w:rsidRDefault="006D5B9D">
            <w:pPr>
              <w:spacing w:line="400" w:lineRule="exact"/>
              <w:jc w:val="center"/>
              <w:rPr>
                <w:rFonts w:ascii="仿宋_GB2312" w:eastAsia="仿宋_GB2312"/>
                <w:szCs w:val="21"/>
              </w:rPr>
            </w:pPr>
            <w:r>
              <w:rPr>
                <w:rFonts w:ascii="仿宋_GB2312" w:eastAsia="仿宋_GB2312" w:hint="eastAsia"/>
                <w:szCs w:val="21"/>
              </w:rPr>
              <w:t>Ⅲ</w:t>
            </w:r>
          </w:p>
        </w:tc>
      </w:tr>
      <w:tr w:rsidR="00B0375E">
        <w:trPr>
          <w:trHeight w:val="454"/>
          <w:jc w:val="center"/>
        </w:trPr>
        <w:tc>
          <w:tcPr>
            <w:tcW w:w="1008" w:type="dxa"/>
            <w:vAlign w:val="center"/>
          </w:tcPr>
          <w:p w:rsidR="00B0375E" w:rsidRDefault="006D5B9D">
            <w:pPr>
              <w:snapToGrid w:val="0"/>
              <w:spacing w:line="400" w:lineRule="exact"/>
              <w:jc w:val="center"/>
              <w:rPr>
                <w:rFonts w:ascii="仿宋_GB2312" w:eastAsia="仿宋_GB2312"/>
                <w:szCs w:val="21"/>
              </w:rPr>
            </w:pPr>
            <w:r>
              <w:rPr>
                <w:rFonts w:ascii="仿宋_GB2312" w:eastAsia="仿宋_GB2312"/>
                <w:szCs w:val="21"/>
              </w:rPr>
              <w:t>51</w:t>
            </w:r>
          </w:p>
        </w:tc>
        <w:tc>
          <w:tcPr>
            <w:tcW w:w="6480" w:type="dxa"/>
            <w:vAlign w:val="center"/>
          </w:tcPr>
          <w:p w:rsidR="00B0375E" w:rsidRDefault="006D5B9D">
            <w:pPr>
              <w:rPr>
                <w:rFonts w:ascii="仿宋_GB2312" w:eastAsia="仿宋_GB2312"/>
                <w:szCs w:val="21"/>
              </w:rPr>
            </w:pPr>
            <w:r>
              <w:rPr>
                <w:rFonts w:ascii="仿宋_GB2312" w:eastAsia="仿宋_GB2312" w:hAnsi="宋体" w:cs="宋体" w:hint="eastAsia"/>
                <w:szCs w:val="21"/>
              </w:rPr>
              <w:t>教师没有在规定时间内录入并报送考试成绩，影响后续工作，逾期一周以内的。</w:t>
            </w:r>
          </w:p>
        </w:tc>
        <w:tc>
          <w:tcPr>
            <w:tcW w:w="1034" w:type="dxa"/>
            <w:vAlign w:val="center"/>
          </w:tcPr>
          <w:p w:rsidR="00B0375E" w:rsidRDefault="006D5B9D">
            <w:pPr>
              <w:spacing w:line="400" w:lineRule="exact"/>
              <w:jc w:val="center"/>
              <w:rPr>
                <w:rFonts w:ascii="仿宋_GB2312" w:eastAsia="仿宋_GB2312"/>
                <w:szCs w:val="21"/>
              </w:rPr>
            </w:pPr>
            <w:r>
              <w:rPr>
                <w:rFonts w:ascii="仿宋_GB2312" w:eastAsia="仿宋_GB2312" w:hint="eastAsia"/>
                <w:szCs w:val="21"/>
              </w:rPr>
              <w:t>Ⅲ</w:t>
            </w:r>
          </w:p>
        </w:tc>
      </w:tr>
      <w:tr w:rsidR="00B0375E">
        <w:trPr>
          <w:trHeight w:val="454"/>
          <w:jc w:val="center"/>
        </w:trPr>
        <w:tc>
          <w:tcPr>
            <w:tcW w:w="1008" w:type="dxa"/>
            <w:vAlign w:val="center"/>
          </w:tcPr>
          <w:p w:rsidR="00B0375E" w:rsidRDefault="006D5B9D">
            <w:pPr>
              <w:snapToGrid w:val="0"/>
              <w:spacing w:line="400" w:lineRule="exact"/>
              <w:jc w:val="center"/>
              <w:rPr>
                <w:rFonts w:ascii="仿宋_GB2312" w:eastAsia="仿宋_GB2312"/>
                <w:szCs w:val="21"/>
              </w:rPr>
            </w:pPr>
            <w:r>
              <w:rPr>
                <w:rFonts w:ascii="仿宋_GB2312" w:eastAsia="仿宋_GB2312"/>
                <w:szCs w:val="21"/>
              </w:rPr>
              <w:t>52</w:t>
            </w:r>
          </w:p>
        </w:tc>
        <w:tc>
          <w:tcPr>
            <w:tcW w:w="6480" w:type="dxa"/>
            <w:vAlign w:val="center"/>
          </w:tcPr>
          <w:p w:rsidR="00B0375E" w:rsidRDefault="006D5B9D">
            <w:pPr>
              <w:rPr>
                <w:rFonts w:ascii="仿宋_GB2312" w:eastAsia="仿宋_GB2312" w:hAnsi="宋体" w:cs="宋体"/>
                <w:szCs w:val="21"/>
              </w:rPr>
            </w:pPr>
            <w:r>
              <w:rPr>
                <w:rFonts w:ascii="仿宋_GB2312" w:eastAsia="仿宋_GB2312" w:hAnsi="宋体" w:cs="宋体" w:hint="eastAsia"/>
                <w:szCs w:val="21"/>
              </w:rPr>
              <w:t>未能积极安排与落实实践教学活动，致使教学活动未能按计划完成。</w:t>
            </w:r>
          </w:p>
        </w:tc>
        <w:tc>
          <w:tcPr>
            <w:tcW w:w="1034" w:type="dxa"/>
            <w:vAlign w:val="center"/>
          </w:tcPr>
          <w:p w:rsidR="00B0375E" w:rsidRDefault="006D5B9D">
            <w:pPr>
              <w:spacing w:line="400" w:lineRule="exact"/>
              <w:jc w:val="center"/>
              <w:rPr>
                <w:rFonts w:ascii="仿宋_GB2312" w:eastAsia="仿宋_GB2312"/>
                <w:szCs w:val="21"/>
              </w:rPr>
            </w:pPr>
            <w:r>
              <w:rPr>
                <w:rFonts w:ascii="仿宋_GB2312" w:eastAsia="仿宋_GB2312" w:hint="eastAsia"/>
                <w:szCs w:val="21"/>
              </w:rPr>
              <w:t>Ⅲ</w:t>
            </w:r>
          </w:p>
        </w:tc>
      </w:tr>
      <w:tr w:rsidR="00B0375E">
        <w:trPr>
          <w:trHeight w:val="454"/>
          <w:jc w:val="center"/>
        </w:trPr>
        <w:tc>
          <w:tcPr>
            <w:tcW w:w="1008" w:type="dxa"/>
            <w:vAlign w:val="center"/>
          </w:tcPr>
          <w:p w:rsidR="00B0375E" w:rsidRDefault="006D5B9D">
            <w:pPr>
              <w:snapToGrid w:val="0"/>
              <w:spacing w:line="400" w:lineRule="exact"/>
              <w:jc w:val="center"/>
              <w:rPr>
                <w:rFonts w:ascii="仿宋_GB2312" w:eastAsia="仿宋_GB2312"/>
                <w:szCs w:val="21"/>
              </w:rPr>
            </w:pPr>
            <w:r>
              <w:rPr>
                <w:rFonts w:ascii="仿宋_GB2312" w:eastAsia="仿宋_GB2312"/>
                <w:szCs w:val="21"/>
              </w:rPr>
              <w:lastRenderedPageBreak/>
              <w:t>53</w:t>
            </w:r>
          </w:p>
        </w:tc>
        <w:tc>
          <w:tcPr>
            <w:tcW w:w="6480" w:type="dxa"/>
            <w:vAlign w:val="center"/>
          </w:tcPr>
          <w:p w:rsidR="00B0375E" w:rsidRDefault="006D5B9D">
            <w:pPr>
              <w:spacing w:line="400" w:lineRule="exact"/>
              <w:rPr>
                <w:rFonts w:ascii="仿宋_GB2312" w:eastAsia="仿宋_GB2312" w:hAnsi="宋体" w:cs="宋体"/>
                <w:szCs w:val="21"/>
              </w:rPr>
            </w:pPr>
            <w:r>
              <w:rPr>
                <w:rFonts w:ascii="仿宋_GB2312" w:eastAsia="仿宋_GB2312" w:hAnsi="宋体" w:cs="宋体" w:hint="eastAsia"/>
                <w:szCs w:val="21"/>
              </w:rPr>
              <w:t>任课教师在实践课或实践活动后没有记录、总结和评价文件。</w:t>
            </w:r>
          </w:p>
        </w:tc>
        <w:tc>
          <w:tcPr>
            <w:tcW w:w="1034" w:type="dxa"/>
            <w:vAlign w:val="center"/>
          </w:tcPr>
          <w:p w:rsidR="00B0375E" w:rsidRDefault="006D5B9D">
            <w:pPr>
              <w:spacing w:line="400" w:lineRule="exact"/>
              <w:jc w:val="center"/>
              <w:rPr>
                <w:rFonts w:ascii="仿宋_GB2312" w:eastAsia="仿宋_GB2312"/>
                <w:szCs w:val="21"/>
              </w:rPr>
            </w:pPr>
            <w:r>
              <w:rPr>
                <w:rFonts w:ascii="仿宋_GB2312" w:eastAsia="仿宋_GB2312" w:hint="eastAsia"/>
                <w:szCs w:val="21"/>
              </w:rPr>
              <w:t>Ⅲ</w:t>
            </w:r>
          </w:p>
        </w:tc>
      </w:tr>
      <w:tr w:rsidR="00B0375E">
        <w:trPr>
          <w:trHeight w:val="454"/>
          <w:jc w:val="center"/>
        </w:trPr>
        <w:tc>
          <w:tcPr>
            <w:tcW w:w="1008" w:type="dxa"/>
            <w:vAlign w:val="center"/>
          </w:tcPr>
          <w:p w:rsidR="00B0375E" w:rsidRDefault="006D5B9D">
            <w:pPr>
              <w:snapToGrid w:val="0"/>
              <w:spacing w:line="400" w:lineRule="exact"/>
              <w:jc w:val="center"/>
              <w:rPr>
                <w:rFonts w:ascii="仿宋_GB2312" w:eastAsia="仿宋_GB2312"/>
                <w:szCs w:val="21"/>
              </w:rPr>
            </w:pPr>
            <w:r>
              <w:rPr>
                <w:rFonts w:ascii="仿宋_GB2312" w:eastAsia="仿宋_GB2312"/>
                <w:szCs w:val="21"/>
              </w:rPr>
              <w:t>54</w:t>
            </w:r>
          </w:p>
        </w:tc>
        <w:tc>
          <w:tcPr>
            <w:tcW w:w="6480" w:type="dxa"/>
            <w:vAlign w:val="center"/>
          </w:tcPr>
          <w:p w:rsidR="00B0375E" w:rsidRDefault="006D5B9D">
            <w:pPr>
              <w:spacing w:line="400" w:lineRule="exact"/>
              <w:rPr>
                <w:rFonts w:ascii="仿宋_GB2312" w:eastAsia="仿宋_GB2312"/>
                <w:sz w:val="28"/>
                <w:szCs w:val="21"/>
              </w:rPr>
            </w:pPr>
            <w:r>
              <w:rPr>
                <w:rFonts w:ascii="仿宋_GB2312" w:eastAsia="仿宋_GB2312" w:hint="eastAsia"/>
                <w:szCs w:val="21"/>
              </w:rPr>
              <w:t>因排课、排考不当造成教室使用冲突，未能及时妥善解决的。</w:t>
            </w:r>
          </w:p>
        </w:tc>
        <w:tc>
          <w:tcPr>
            <w:tcW w:w="1034" w:type="dxa"/>
            <w:vAlign w:val="center"/>
          </w:tcPr>
          <w:p w:rsidR="00B0375E" w:rsidRDefault="006D5B9D">
            <w:pPr>
              <w:snapToGrid w:val="0"/>
              <w:spacing w:line="400" w:lineRule="exact"/>
              <w:jc w:val="center"/>
              <w:rPr>
                <w:rFonts w:ascii="仿宋_GB2312" w:eastAsia="仿宋_GB2312"/>
                <w:szCs w:val="21"/>
              </w:rPr>
            </w:pPr>
            <w:r>
              <w:rPr>
                <w:rFonts w:ascii="仿宋_GB2312" w:eastAsia="仿宋_GB2312" w:hint="eastAsia"/>
                <w:szCs w:val="21"/>
              </w:rPr>
              <w:t>Ⅲ</w:t>
            </w:r>
          </w:p>
        </w:tc>
      </w:tr>
      <w:tr w:rsidR="00B0375E">
        <w:trPr>
          <w:trHeight w:val="454"/>
          <w:jc w:val="center"/>
        </w:trPr>
        <w:tc>
          <w:tcPr>
            <w:tcW w:w="1008" w:type="dxa"/>
            <w:vAlign w:val="center"/>
          </w:tcPr>
          <w:p w:rsidR="00B0375E" w:rsidRDefault="006D5B9D">
            <w:pPr>
              <w:snapToGrid w:val="0"/>
              <w:spacing w:line="400" w:lineRule="exact"/>
              <w:jc w:val="center"/>
              <w:rPr>
                <w:rFonts w:ascii="仿宋_GB2312" w:eastAsia="仿宋_GB2312"/>
                <w:szCs w:val="21"/>
              </w:rPr>
            </w:pPr>
            <w:r>
              <w:rPr>
                <w:rFonts w:ascii="仿宋_GB2312" w:eastAsia="仿宋_GB2312"/>
                <w:szCs w:val="21"/>
              </w:rPr>
              <w:t>55</w:t>
            </w:r>
          </w:p>
        </w:tc>
        <w:tc>
          <w:tcPr>
            <w:tcW w:w="6480" w:type="dxa"/>
            <w:vAlign w:val="center"/>
          </w:tcPr>
          <w:p w:rsidR="00B0375E" w:rsidRDefault="006D5B9D">
            <w:pPr>
              <w:rPr>
                <w:rFonts w:ascii="仿宋_GB2312" w:eastAsia="仿宋_GB2312"/>
                <w:szCs w:val="21"/>
              </w:rPr>
            </w:pPr>
            <w:r>
              <w:rPr>
                <w:rFonts w:ascii="仿宋_GB2312" w:eastAsia="仿宋_GB2312" w:hAnsi="宋体" w:cs="宋体" w:hint="eastAsia"/>
                <w:szCs w:val="21"/>
              </w:rPr>
              <w:t>因课表或通知失误造成无教师或无学生到课，致使学生或教师在教室等待</w:t>
            </w:r>
            <w:r>
              <w:rPr>
                <w:rFonts w:ascii="仿宋_GB2312" w:eastAsia="仿宋_GB2312" w:hAnsi="宋体" w:cs="宋体"/>
                <w:szCs w:val="21"/>
              </w:rPr>
              <w:t>10</w:t>
            </w:r>
            <w:r>
              <w:rPr>
                <w:rFonts w:ascii="仿宋_GB2312" w:eastAsia="仿宋_GB2312" w:hAnsi="宋体" w:cs="宋体" w:hint="eastAsia"/>
                <w:szCs w:val="21"/>
              </w:rPr>
              <w:t>分钟（含）以内，并且未采取有效补救措施的。</w:t>
            </w:r>
          </w:p>
        </w:tc>
        <w:tc>
          <w:tcPr>
            <w:tcW w:w="1034" w:type="dxa"/>
            <w:vAlign w:val="center"/>
          </w:tcPr>
          <w:p w:rsidR="00B0375E" w:rsidRDefault="006D5B9D">
            <w:pPr>
              <w:snapToGrid w:val="0"/>
              <w:spacing w:line="400" w:lineRule="exact"/>
              <w:jc w:val="center"/>
              <w:rPr>
                <w:rFonts w:ascii="仿宋_GB2312" w:eastAsia="仿宋_GB2312"/>
                <w:szCs w:val="21"/>
              </w:rPr>
            </w:pPr>
            <w:r>
              <w:rPr>
                <w:rFonts w:ascii="仿宋_GB2312" w:eastAsia="仿宋_GB2312" w:hint="eastAsia"/>
                <w:szCs w:val="21"/>
              </w:rPr>
              <w:t>Ⅲ</w:t>
            </w:r>
          </w:p>
        </w:tc>
      </w:tr>
      <w:tr w:rsidR="00B0375E">
        <w:trPr>
          <w:trHeight w:val="454"/>
          <w:jc w:val="center"/>
        </w:trPr>
        <w:tc>
          <w:tcPr>
            <w:tcW w:w="1008" w:type="dxa"/>
            <w:vAlign w:val="center"/>
          </w:tcPr>
          <w:p w:rsidR="00B0375E" w:rsidRDefault="006D5B9D">
            <w:pPr>
              <w:snapToGrid w:val="0"/>
              <w:spacing w:line="400" w:lineRule="exact"/>
              <w:jc w:val="center"/>
              <w:rPr>
                <w:rFonts w:ascii="仿宋_GB2312" w:eastAsia="仿宋_GB2312"/>
                <w:szCs w:val="21"/>
              </w:rPr>
            </w:pPr>
            <w:r>
              <w:rPr>
                <w:rFonts w:ascii="仿宋_GB2312" w:eastAsia="仿宋_GB2312"/>
                <w:szCs w:val="21"/>
              </w:rPr>
              <w:t>56</w:t>
            </w:r>
          </w:p>
        </w:tc>
        <w:tc>
          <w:tcPr>
            <w:tcW w:w="6480" w:type="dxa"/>
            <w:vAlign w:val="center"/>
          </w:tcPr>
          <w:p w:rsidR="00B0375E" w:rsidRDefault="006D5B9D">
            <w:pPr>
              <w:rPr>
                <w:rFonts w:ascii="仿宋_GB2312" w:eastAsia="仿宋_GB2312"/>
                <w:szCs w:val="21"/>
              </w:rPr>
            </w:pPr>
            <w:r>
              <w:rPr>
                <w:rFonts w:ascii="仿宋_GB2312" w:eastAsia="仿宋_GB2312" w:hAnsi="宋体" w:cs="宋体" w:hint="eastAsia"/>
                <w:szCs w:val="21"/>
              </w:rPr>
              <w:t>上课时间教室未按计划开门导致教学延迟或中断达</w:t>
            </w:r>
            <w:r>
              <w:rPr>
                <w:rFonts w:ascii="仿宋_GB2312" w:eastAsia="仿宋_GB2312" w:hAnsi="宋体" w:cs="宋体"/>
                <w:szCs w:val="21"/>
              </w:rPr>
              <w:t>10</w:t>
            </w:r>
            <w:r>
              <w:rPr>
                <w:rFonts w:ascii="仿宋_GB2312" w:eastAsia="仿宋_GB2312" w:hAnsi="宋体" w:cs="宋体" w:hint="eastAsia"/>
                <w:szCs w:val="21"/>
              </w:rPr>
              <w:t>分钟（含）以内，并且未采取有效补救措施的。</w:t>
            </w:r>
          </w:p>
        </w:tc>
        <w:tc>
          <w:tcPr>
            <w:tcW w:w="1034" w:type="dxa"/>
            <w:vAlign w:val="center"/>
          </w:tcPr>
          <w:p w:rsidR="00B0375E" w:rsidRDefault="006D5B9D">
            <w:pPr>
              <w:snapToGrid w:val="0"/>
              <w:spacing w:line="400" w:lineRule="exact"/>
              <w:jc w:val="center"/>
              <w:rPr>
                <w:rFonts w:ascii="仿宋_GB2312" w:eastAsia="仿宋_GB2312"/>
                <w:szCs w:val="21"/>
              </w:rPr>
            </w:pPr>
            <w:r>
              <w:rPr>
                <w:rFonts w:ascii="仿宋_GB2312" w:eastAsia="仿宋_GB2312" w:hint="eastAsia"/>
                <w:szCs w:val="21"/>
              </w:rPr>
              <w:t>Ⅲ</w:t>
            </w:r>
          </w:p>
        </w:tc>
      </w:tr>
      <w:tr w:rsidR="00B0375E">
        <w:trPr>
          <w:trHeight w:val="454"/>
          <w:jc w:val="center"/>
        </w:trPr>
        <w:tc>
          <w:tcPr>
            <w:tcW w:w="1008" w:type="dxa"/>
            <w:vAlign w:val="center"/>
          </w:tcPr>
          <w:p w:rsidR="00B0375E" w:rsidRDefault="006D5B9D">
            <w:pPr>
              <w:snapToGrid w:val="0"/>
              <w:spacing w:line="400" w:lineRule="exact"/>
              <w:jc w:val="center"/>
              <w:rPr>
                <w:rFonts w:ascii="仿宋_GB2312" w:eastAsia="仿宋_GB2312"/>
                <w:szCs w:val="21"/>
              </w:rPr>
            </w:pPr>
            <w:r>
              <w:rPr>
                <w:rFonts w:ascii="仿宋_GB2312" w:eastAsia="仿宋_GB2312"/>
                <w:szCs w:val="21"/>
              </w:rPr>
              <w:t>57</w:t>
            </w:r>
          </w:p>
        </w:tc>
        <w:tc>
          <w:tcPr>
            <w:tcW w:w="6480" w:type="dxa"/>
            <w:vAlign w:val="center"/>
          </w:tcPr>
          <w:p w:rsidR="00B0375E" w:rsidRDefault="006D5B9D">
            <w:pPr>
              <w:spacing w:line="400" w:lineRule="exact"/>
              <w:rPr>
                <w:rFonts w:ascii="仿宋_GB2312" w:eastAsia="仿宋_GB2312"/>
                <w:szCs w:val="21"/>
              </w:rPr>
            </w:pPr>
            <w:r>
              <w:rPr>
                <w:rFonts w:ascii="仿宋_GB2312" w:eastAsia="仿宋_GB2312" w:hint="eastAsia"/>
                <w:szCs w:val="21"/>
              </w:rPr>
              <w:t>审查不认真，遗漏或错发学生学位证书或毕业证书的。</w:t>
            </w:r>
          </w:p>
        </w:tc>
        <w:tc>
          <w:tcPr>
            <w:tcW w:w="1034" w:type="dxa"/>
            <w:vAlign w:val="center"/>
          </w:tcPr>
          <w:p w:rsidR="00B0375E" w:rsidRDefault="006D5B9D">
            <w:pPr>
              <w:spacing w:line="400" w:lineRule="exact"/>
              <w:jc w:val="center"/>
              <w:rPr>
                <w:rFonts w:ascii="仿宋_GB2312" w:eastAsia="仿宋_GB2312"/>
                <w:szCs w:val="21"/>
              </w:rPr>
            </w:pPr>
            <w:r>
              <w:rPr>
                <w:rFonts w:ascii="仿宋_GB2312" w:eastAsia="仿宋_GB2312" w:hint="eastAsia"/>
                <w:szCs w:val="21"/>
              </w:rPr>
              <w:t>Ⅲ</w:t>
            </w:r>
          </w:p>
        </w:tc>
      </w:tr>
      <w:tr w:rsidR="00B0375E">
        <w:trPr>
          <w:trHeight w:val="454"/>
          <w:jc w:val="center"/>
        </w:trPr>
        <w:tc>
          <w:tcPr>
            <w:tcW w:w="1008" w:type="dxa"/>
            <w:vAlign w:val="center"/>
          </w:tcPr>
          <w:p w:rsidR="00B0375E" w:rsidRDefault="006D5B9D">
            <w:pPr>
              <w:snapToGrid w:val="0"/>
              <w:spacing w:line="400" w:lineRule="exact"/>
              <w:jc w:val="center"/>
              <w:rPr>
                <w:rFonts w:ascii="仿宋_GB2312" w:eastAsia="仿宋_GB2312"/>
                <w:szCs w:val="21"/>
              </w:rPr>
            </w:pPr>
            <w:r>
              <w:rPr>
                <w:rFonts w:ascii="仿宋_GB2312" w:eastAsia="仿宋_GB2312"/>
                <w:szCs w:val="21"/>
              </w:rPr>
              <w:t>58</w:t>
            </w:r>
          </w:p>
        </w:tc>
        <w:tc>
          <w:tcPr>
            <w:tcW w:w="6480" w:type="dxa"/>
            <w:vAlign w:val="center"/>
          </w:tcPr>
          <w:p w:rsidR="00B0375E" w:rsidRDefault="006D5B9D">
            <w:pPr>
              <w:snapToGrid w:val="0"/>
              <w:spacing w:line="400" w:lineRule="exact"/>
              <w:rPr>
                <w:rFonts w:ascii="仿宋_GB2312" w:eastAsia="仿宋_GB2312"/>
                <w:szCs w:val="21"/>
              </w:rPr>
            </w:pPr>
            <w:r>
              <w:rPr>
                <w:rFonts w:ascii="仿宋_GB2312" w:eastAsia="仿宋_GB2312" w:hint="eastAsia"/>
                <w:szCs w:val="21"/>
              </w:rPr>
              <w:t>其他保障条件不到位。</w:t>
            </w:r>
          </w:p>
        </w:tc>
        <w:tc>
          <w:tcPr>
            <w:tcW w:w="1034" w:type="dxa"/>
            <w:vAlign w:val="center"/>
          </w:tcPr>
          <w:p w:rsidR="00B0375E" w:rsidRDefault="006D5B9D">
            <w:pPr>
              <w:snapToGrid w:val="0"/>
              <w:spacing w:line="400" w:lineRule="exact"/>
              <w:jc w:val="center"/>
              <w:rPr>
                <w:rFonts w:ascii="仿宋_GB2312" w:eastAsia="仿宋_GB2312"/>
                <w:szCs w:val="21"/>
              </w:rPr>
            </w:pPr>
            <w:r>
              <w:rPr>
                <w:rFonts w:ascii="仿宋_GB2312" w:eastAsia="仿宋_GB2312" w:hint="eastAsia"/>
                <w:szCs w:val="21"/>
              </w:rPr>
              <w:t>Ⅲ</w:t>
            </w:r>
            <w:r>
              <w:rPr>
                <w:rFonts w:ascii="仿宋_GB2312" w:eastAsia="仿宋_GB2312"/>
                <w:szCs w:val="21"/>
              </w:rPr>
              <w:t>—</w:t>
            </w:r>
            <w:r>
              <w:rPr>
                <w:rFonts w:ascii="仿宋_GB2312" w:eastAsia="仿宋_GB2312" w:hint="eastAsia"/>
                <w:szCs w:val="21"/>
              </w:rPr>
              <w:t>Ⅰ</w:t>
            </w:r>
          </w:p>
        </w:tc>
      </w:tr>
    </w:tbl>
    <w:p w:rsidR="00B0375E" w:rsidRDefault="00B0375E"/>
    <w:p w:rsidR="00B0375E" w:rsidRDefault="00B0375E">
      <w:pPr>
        <w:snapToGrid w:val="0"/>
        <w:spacing w:line="400" w:lineRule="exact"/>
        <w:rPr>
          <w:rFonts w:ascii="仿宋_GB2312" w:eastAsia="仿宋_GB2312" w:hAnsi="宋体" w:cs="Arial"/>
        </w:rPr>
      </w:pPr>
    </w:p>
    <w:p w:rsidR="00B0375E" w:rsidRDefault="00B0375E">
      <w:pPr>
        <w:snapToGrid w:val="0"/>
        <w:spacing w:line="400" w:lineRule="exact"/>
        <w:rPr>
          <w:rFonts w:ascii="仿宋_GB2312" w:eastAsia="仿宋_GB2312" w:hAnsi="宋体" w:cs="Arial"/>
        </w:rPr>
      </w:pPr>
    </w:p>
    <w:p w:rsidR="00B0375E" w:rsidRDefault="00B0375E">
      <w:pPr>
        <w:snapToGrid w:val="0"/>
        <w:spacing w:line="400" w:lineRule="exact"/>
        <w:rPr>
          <w:rFonts w:ascii="仿宋_GB2312" w:eastAsia="仿宋_GB2312" w:hAnsi="宋体" w:cs="Arial"/>
        </w:rPr>
      </w:pPr>
    </w:p>
    <w:p w:rsidR="00B0375E" w:rsidRDefault="00B0375E">
      <w:pPr>
        <w:snapToGrid w:val="0"/>
        <w:spacing w:line="400" w:lineRule="exact"/>
        <w:rPr>
          <w:rFonts w:ascii="仿宋_GB2312" w:eastAsia="仿宋_GB2312" w:hAnsi="宋体" w:cs="Arial"/>
        </w:rPr>
      </w:pPr>
    </w:p>
    <w:p w:rsidR="00B0375E" w:rsidRDefault="00B0375E">
      <w:pPr>
        <w:snapToGrid w:val="0"/>
        <w:spacing w:line="400" w:lineRule="exact"/>
        <w:rPr>
          <w:rFonts w:ascii="仿宋_GB2312" w:eastAsia="仿宋_GB2312" w:hAnsi="宋体" w:cs="Arial"/>
        </w:rPr>
      </w:pPr>
    </w:p>
    <w:p w:rsidR="00B0375E" w:rsidRDefault="00B0375E">
      <w:pPr>
        <w:snapToGrid w:val="0"/>
        <w:spacing w:line="400" w:lineRule="exact"/>
        <w:rPr>
          <w:rFonts w:ascii="仿宋_GB2312" w:eastAsia="仿宋_GB2312" w:hAnsi="宋体" w:cs="Arial"/>
        </w:rPr>
      </w:pPr>
    </w:p>
    <w:p w:rsidR="00B0375E" w:rsidRDefault="00B0375E">
      <w:pPr>
        <w:snapToGrid w:val="0"/>
        <w:spacing w:line="400" w:lineRule="exact"/>
        <w:rPr>
          <w:rFonts w:ascii="仿宋_GB2312" w:eastAsia="仿宋_GB2312" w:hAnsi="宋体" w:cs="Arial"/>
        </w:rPr>
      </w:pPr>
    </w:p>
    <w:p w:rsidR="00B0375E" w:rsidRDefault="00B0375E">
      <w:pPr>
        <w:snapToGrid w:val="0"/>
        <w:spacing w:line="400" w:lineRule="exact"/>
        <w:rPr>
          <w:rFonts w:ascii="仿宋_GB2312" w:eastAsia="仿宋_GB2312" w:hAnsi="宋体" w:cs="Arial"/>
        </w:rPr>
      </w:pPr>
    </w:p>
    <w:p w:rsidR="00B0375E" w:rsidRDefault="00B0375E">
      <w:pPr>
        <w:snapToGrid w:val="0"/>
        <w:spacing w:line="400" w:lineRule="exact"/>
        <w:rPr>
          <w:rFonts w:ascii="仿宋_GB2312" w:eastAsia="仿宋_GB2312" w:hAnsi="宋体" w:cs="Arial"/>
        </w:rPr>
      </w:pPr>
    </w:p>
    <w:p w:rsidR="00B0375E" w:rsidRDefault="00B0375E">
      <w:pPr>
        <w:snapToGrid w:val="0"/>
        <w:spacing w:line="400" w:lineRule="exact"/>
        <w:rPr>
          <w:rFonts w:ascii="仿宋_GB2312" w:eastAsia="仿宋_GB2312" w:hAnsi="宋体" w:cs="Arial"/>
        </w:rPr>
      </w:pPr>
    </w:p>
    <w:p w:rsidR="00B0375E" w:rsidRDefault="00B0375E">
      <w:pPr>
        <w:snapToGrid w:val="0"/>
        <w:spacing w:line="400" w:lineRule="exact"/>
        <w:rPr>
          <w:rFonts w:ascii="仿宋_GB2312" w:eastAsia="仿宋_GB2312" w:hAnsi="宋体" w:cs="Arial"/>
        </w:rPr>
      </w:pPr>
    </w:p>
    <w:p w:rsidR="00B0375E" w:rsidRDefault="00B0375E">
      <w:pPr>
        <w:snapToGrid w:val="0"/>
        <w:spacing w:line="400" w:lineRule="exact"/>
        <w:rPr>
          <w:rFonts w:ascii="仿宋_GB2312" w:eastAsia="仿宋_GB2312" w:hAnsi="宋体" w:cs="Arial"/>
        </w:rPr>
      </w:pPr>
    </w:p>
    <w:p w:rsidR="00B0375E" w:rsidRDefault="006D5B9D">
      <w:pPr>
        <w:snapToGrid w:val="0"/>
        <w:spacing w:line="400" w:lineRule="exact"/>
        <w:rPr>
          <w:rFonts w:ascii="仿宋_GB2312" w:eastAsia="仿宋_GB2312" w:hAnsi="宋体" w:cs="Arial"/>
        </w:rPr>
      </w:pPr>
      <w:r>
        <w:rPr>
          <w:rFonts w:ascii="仿宋_GB2312" w:eastAsia="仿宋_GB2312" w:hAnsi="宋体" w:cs="Arial" w:hint="eastAsia"/>
        </w:rPr>
        <w:t>附件</w:t>
      </w:r>
      <w:r>
        <w:rPr>
          <w:rFonts w:ascii="仿宋_GB2312" w:eastAsia="仿宋_GB2312" w:hAnsi="宋体" w:cs="Arial"/>
        </w:rPr>
        <w:t>2</w:t>
      </w:r>
      <w:r>
        <w:rPr>
          <w:rFonts w:ascii="仿宋_GB2312" w:eastAsia="仿宋_GB2312" w:hAnsi="宋体" w:cs="Arial" w:hint="eastAsia"/>
        </w:rPr>
        <w:t>：</w:t>
      </w:r>
    </w:p>
    <w:p w:rsidR="00B0375E" w:rsidRDefault="006D5B9D">
      <w:pPr>
        <w:snapToGrid w:val="0"/>
        <w:spacing w:line="360" w:lineRule="exact"/>
        <w:jc w:val="center"/>
        <w:rPr>
          <w:rFonts w:ascii="仿宋_GB2312" w:eastAsia="仿宋_GB2312" w:hAnsi="宋体" w:cs="Arial"/>
          <w:b/>
          <w:sz w:val="28"/>
          <w:szCs w:val="28"/>
        </w:rPr>
      </w:pPr>
      <w:r>
        <w:rPr>
          <w:rFonts w:ascii="仿宋_GB2312" w:eastAsia="仿宋_GB2312" w:cs="Arial" w:hint="eastAsia"/>
          <w:b/>
          <w:sz w:val="28"/>
          <w:szCs w:val="28"/>
        </w:rPr>
        <w:t>上海立信会计金融学院</w:t>
      </w:r>
      <w:r>
        <w:rPr>
          <w:rFonts w:ascii="仿宋_GB2312" w:eastAsia="仿宋_GB2312" w:hAnsi="宋体" w:cs="Arial" w:hint="eastAsia"/>
          <w:b/>
          <w:sz w:val="28"/>
          <w:szCs w:val="28"/>
        </w:rPr>
        <w:t>教学事故认定书</w:t>
      </w:r>
    </w:p>
    <w:p w:rsidR="00B0375E" w:rsidRDefault="00B0375E">
      <w:pPr>
        <w:snapToGrid w:val="0"/>
        <w:spacing w:line="360" w:lineRule="exact"/>
        <w:jc w:val="center"/>
        <w:rPr>
          <w:rFonts w:ascii="仿宋_GB2312" w:eastAsia="仿宋_GB2312" w:hAnsi="宋体" w:cs="Arial"/>
          <w:b/>
          <w:szCs w:val="2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18"/>
        <w:gridCol w:w="2202"/>
        <w:gridCol w:w="2160"/>
        <w:gridCol w:w="1989"/>
      </w:tblGrid>
      <w:tr w:rsidR="00B0375E">
        <w:trPr>
          <w:trHeight w:val="915"/>
        </w:trPr>
        <w:tc>
          <w:tcPr>
            <w:tcW w:w="2118" w:type="dxa"/>
            <w:tcBorders>
              <w:top w:val="single" w:sz="4" w:space="0" w:color="auto"/>
              <w:bottom w:val="single" w:sz="4" w:space="0" w:color="auto"/>
              <w:right w:val="single" w:sz="4" w:space="0" w:color="auto"/>
            </w:tcBorders>
            <w:vAlign w:val="center"/>
          </w:tcPr>
          <w:p w:rsidR="00B0375E" w:rsidRDefault="006D5B9D">
            <w:pPr>
              <w:snapToGrid w:val="0"/>
              <w:spacing w:line="360" w:lineRule="exact"/>
              <w:ind w:left="301" w:right="301"/>
              <w:jc w:val="center"/>
              <w:rPr>
                <w:rFonts w:ascii="仿宋_GB2312" w:eastAsia="仿宋_GB2312" w:hAnsi="宋体" w:cs="宋体"/>
                <w:color w:val="333333"/>
                <w:szCs w:val="21"/>
              </w:rPr>
            </w:pPr>
            <w:r>
              <w:rPr>
                <w:rFonts w:ascii="仿宋_GB2312" w:eastAsia="仿宋_GB2312" w:hAnsi="宋体" w:cs="宋体" w:hint="eastAsia"/>
                <w:color w:val="333333"/>
                <w:szCs w:val="21"/>
              </w:rPr>
              <w:t>事故责任人</w:t>
            </w:r>
          </w:p>
          <w:p w:rsidR="00B0375E" w:rsidRDefault="006D5B9D">
            <w:pPr>
              <w:snapToGrid w:val="0"/>
              <w:spacing w:line="360" w:lineRule="exact"/>
              <w:ind w:left="72" w:right="30"/>
              <w:jc w:val="center"/>
              <w:rPr>
                <w:rFonts w:ascii="仿宋_GB2312" w:eastAsia="仿宋_GB2312" w:hAnsi="宋体" w:cs="宋体"/>
                <w:color w:val="333333"/>
                <w:szCs w:val="21"/>
              </w:rPr>
            </w:pPr>
            <w:r>
              <w:rPr>
                <w:rFonts w:ascii="仿宋_GB2312" w:eastAsia="仿宋_GB2312" w:hAnsi="宋体" w:cs="宋体" w:hint="eastAsia"/>
                <w:color w:val="333333"/>
                <w:szCs w:val="21"/>
              </w:rPr>
              <w:t>姓</w:t>
            </w:r>
            <w:r>
              <w:rPr>
                <w:rFonts w:ascii="仿宋_GB2312" w:eastAsia="仿宋_GB2312"/>
                <w:color w:val="333333"/>
                <w:szCs w:val="21"/>
              </w:rPr>
              <w:t xml:space="preserve"> </w:t>
            </w:r>
            <w:r>
              <w:rPr>
                <w:rFonts w:ascii="仿宋_GB2312" w:eastAsia="仿宋_GB2312" w:hAnsi="宋体" w:cs="宋体" w:hint="eastAsia"/>
                <w:color w:val="333333"/>
                <w:szCs w:val="21"/>
              </w:rPr>
              <w:t>名</w:t>
            </w:r>
          </w:p>
        </w:tc>
        <w:tc>
          <w:tcPr>
            <w:tcW w:w="2202" w:type="dxa"/>
            <w:tcBorders>
              <w:top w:val="single" w:sz="4" w:space="0" w:color="auto"/>
              <w:left w:val="single" w:sz="4" w:space="0" w:color="auto"/>
              <w:bottom w:val="single" w:sz="4" w:space="0" w:color="auto"/>
              <w:right w:val="single" w:sz="4" w:space="0" w:color="auto"/>
            </w:tcBorders>
            <w:vAlign w:val="center"/>
          </w:tcPr>
          <w:p w:rsidR="00B0375E" w:rsidRDefault="00B0375E">
            <w:pPr>
              <w:snapToGrid w:val="0"/>
              <w:spacing w:line="360" w:lineRule="exact"/>
              <w:ind w:left="301" w:right="301"/>
              <w:jc w:val="center"/>
              <w:rPr>
                <w:rFonts w:ascii="仿宋_GB2312" w:eastAsia="仿宋_GB2312"/>
                <w:color w:val="333333"/>
                <w:szCs w:val="21"/>
              </w:rPr>
            </w:pPr>
          </w:p>
        </w:tc>
        <w:tc>
          <w:tcPr>
            <w:tcW w:w="2160" w:type="dxa"/>
            <w:tcBorders>
              <w:top w:val="single" w:sz="4" w:space="0" w:color="auto"/>
              <w:left w:val="single" w:sz="4" w:space="0" w:color="auto"/>
              <w:bottom w:val="single" w:sz="4" w:space="0" w:color="auto"/>
              <w:right w:val="single" w:sz="4" w:space="0" w:color="auto"/>
            </w:tcBorders>
            <w:vAlign w:val="center"/>
          </w:tcPr>
          <w:p w:rsidR="00B0375E" w:rsidRDefault="006D5B9D">
            <w:pPr>
              <w:snapToGrid w:val="0"/>
              <w:spacing w:line="360" w:lineRule="exact"/>
              <w:ind w:left="301" w:right="301"/>
              <w:jc w:val="center"/>
              <w:rPr>
                <w:rFonts w:ascii="仿宋_GB2312" w:eastAsia="仿宋_GB2312" w:hAnsi="宋体" w:cs="宋体"/>
                <w:color w:val="333333"/>
                <w:szCs w:val="21"/>
              </w:rPr>
            </w:pPr>
            <w:r>
              <w:rPr>
                <w:rFonts w:ascii="仿宋_GB2312" w:eastAsia="仿宋_GB2312" w:hAnsi="宋体" w:cs="宋体" w:hint="eastAsia"/>
                <w:color w:val="333333"/>
                <w:szCs w:val="21"/>
              </w:rPr>
              <w:t>学院</w:t>
            </w:r>
            <w:r>
              <w:rPr>
                <w:rFonts w:ascii="仿宋_GB2312" w:eastAsia="仿宋_GB2312" w:hAnsi="宋体" w:cs="宋体"/>
                <w:color w:val="333333"/>
                <w:szCs w:val="21"/>
              </w:rPr>
              <w:t>(</w:t>
            </w:r>
            <w:r>
              <w:rPr>
                <w:rFonts w:ascii="仿宋_GB2312" w:eastAsia="仿宋_GB2312" w:hAnsi="宋体" w:cs="宋体" w:hint="eastAsia"/>
                <w:color w:val="333333"/>
                <w:szCs w:val="21"/>
              </w:rPr>
              <w:t>部门</w:t>
            </w:r>
            <w:r>
              <w:rPr>
                <w:rFonts w:ascii="仿宋_GB2312" w:eastAsia="仿宋_GB2312" w:hAnsi="宋体" w:cs="宋体"/>
                <w:color w:val="333333"/>
                <w:szCs w:val="21"/>
              </w:rPr>
              <w:t>)</w:t>
            </w:r>
          </w:p>
        </w:tc>
        <w:tc>
          <w:tcPr>
            <w:tcW w:w="1989" w:type="dxa"/>
            <w:tcBorders>
              <w:top w:val="single" w:sz="4" w:space="0" w:color="auto"/>
              <w:left w:val="single" w:sz="4" w:space="0" w:color="auto"/>
              <w:bottom w:val="single" w:sz="4" w:space="0" w:color="auto"/>
            </w:tcBorders>
            <w:vAlign w:val="center"/>
          </w:tcPr>
          <w:p w:rsidR="00B0375E" w:rsidRDefault="00B0375E">
            <w:pPr>
              <w:snapToGrid w:val="0"/>
              <w:spacing w:line="360" w:lineRule="exact"/>
              <w:ind w:left="300" w:right="300"/>
              <w:jc w:val="right"/>
              <w:rPr>
                <w:rFonts w:ascii="仿宋_GB2312" w:eastAsia="仿宋_GB2312"/>
                <w:color w:val="333333"/>
                <w:szCs w:val="21"/>
              </w:rPr>
            </w:pPr>
          </w:p>
        </w:tc>
      </w:tr>
      <w:tr w:rsidR="00B0375E">
        <w:trPr>
          <w:trHeight w:val="910"/>
        </w:trPr>
        <w:tc>
          <w:tcPr>
            <w:tcW w:w="2118" w:type="dxa"/>
            <w:tcBorders>
              <w:top w:val="single" w:sz="4" w:space="0" w:color="auto"/>
              <w:bottom w:val="single" w:sz="4" w:space="0" w:color="auto"/>
              <w:right w:val="single" w:sz="4" w:space="0" w:color="auto"/>
            </w:tcBorders>
            <w:vAlign w:val="center"/>
          </w:tcPr>
          <w:p w:rsidR="00B0375E" w:rsidRDefault="006D5B9D">
            <w:pPr>
              <w:snapToGrid w:val="0"/>
              <w:spacing w:line="360" w:lineRule="exact"/>
              <w:ind w:left="72" w:right="30"/>
              <w:jc w:val="center"/>
              <w:rPr>
                <w:rFonts w:ascii="仿宋_GB2312" w:eastAsia="仿宋_GB2312" w:hAnsi="宋体" w:cs="宋体"/>
                <w:color w:val="333333"/>
                <w:szCs w:val="21"/>
              </w:rPr>
            </w:pPr>
            <w:r>
              <w:rPr>
                <w:rFonts w:ascii="仿宋_GB2312" w:eastAsia="仿宋_GB2312" w:hAnsi="宋体" w:cs="宋体" w:hint="eastAsia"/>
                <w:color w:val="333333"/>
                <w:szCs w:val="21"/>
              </w:rPr>
              <w:t>事</w:t>
            </w:r>
            <w:r>
              <w:rPr>
                <w:rFonts w:ascii="仿宋_GB2312" w:eastAsia="仿宋_GB2312" w:hAnsi="宋体" w:cs="宋体"/>
                <w:color w:val="333333"/>
                <w:szCs w:val="21"/>
              </w:rPr>
              <w:t xml:space="preserve">  </w:t>
            </w:r>
            <w:r>
              <w:rPr>
                <w:rFonts w:ascii="仿宋_GB2312" w:eastAsia="仿宋_GB2312" w:hAnsi="宋体" w:cs="宋体" w:hint="eastAsia"/>
                <w:color w:val="333333"/>
                <w:szCs w:val="21"/>
              </w:rPr>
              <w:t>故</w:t>
            </w:r>
          </w:p>
          <w:p w:rsidR="00B0375E" w:rsidRDefault="006D5B9D">
            <w:pPr>
              <w:snapToGrid w:val="0"/>
              <w:spacing w:line="360" w:lineRule="exact"/>
              <w:ind w:left="301" w:right="301"/>
              <w:jc w:val="center"/>
              <w:rPr>
                <w:rFonts w:ascii="仿宋_GB2312" w:eastAsia="仿宋_GB2312" w:hAnsi="宋体" w:cs="宋体"/>
                <w:color w:val="333333"/>
                <w:szCs w:val="21"/>
              </w:rPr>
            </w:pPr>
            <w:r>
              <w:rPr>
                <w:rFonts w:ascii="仿宋_GB2312" w:eastAsia="仿宋_GB2312" w:hAnsi="宋体" w:cs="宋体" w:hint="eastAsia"/>
                <w:color w:val="333333"/>
                <w:szCs w:val="21"/>
              </w:rPr>
              <w:t>发生时间</w:t>
            </w:r>
          </w:p>
        </w:tc>
        <w:tc>
          <w:tcPr>
            <w:tcW w:w="2202" w:type="dxa"/>
            <w:tcBorders>
              <w:top w:val="single" w:sz="4" w:space="0" w:color="auto"/>
              <w:left w:val="single" w:sz="4" w:space="0" w:color="auto"/>
              <w:bottom w:val="single" w:sz="4" w:space="0" w:color="auto"/>
              <w:right w:val="single" w:sz="4" w:space="0" w:color="auto"/>
            </w:tcBorders>
            <w:vAlign w:val="center"/>
          </w:tcPr>
          <w:p w:rsidR="00B0375E" w:rsidRDefault="006D5B9D">
            <w:pPr>
              <w:snapToGrid w:val="0"/>
              <w:spacing w:line="360" w:lineRule="exact"/>
              <w:ind w:left="301" w:right="301"/>
              <w:jc w:val="center"/>
              <w:rPr>
                <w:rFonts w:ascii="仿宋_GB2312" w:eastAsia="仿宋_GB2312"/>
                <w:color w:val="333333"/>
                <w:szCs w:val="21"/>
              </w:rPr>
            </w:pPr>
            <w:r>
              <w:rPr>
                <w:rFonts w:eastAsia="仿宋_GB2312"/>
                <w:color w:val="333333"/>
                <w:szCs w:val="21"/>
              </w:rPr>
              <w:t> </w:t>
            </w:r>
          </w:p>
        </w:tc>
        <w:tc>
          <w:tcPr>
            <w:tcW w:w="2160" w:type="dxa"/>
            <w:tcBorders>
              <w:top w:val="single" w:sz="4" w:space="0" w:color="auto"/>
              <w:left w:val="single" w:sz="4" w:space="0" w:color="auto"/>
              <w:bottom w:val="single" w:sz="4" w:space="0" w:color="auto"/>
              <w:right w:val="single" w:sz="4" w:space="0" w:color="auto"/>
            </w:tcBorders>
            <w:vAlign w:val="center"/>
          </w:tcPr>
          <w:p w:rsidR="00B0375E" w:rsidRDefault="006D5B9D">
            <w:pPr>
              <w:snapToGrid w:val="0"/>
              <w:spacing w:line="360" w:lineRule="exact"/>
              <w:ind w:left="301" w:right="301"/>
              <w:jc w:val="center"/>
              <w:rPr>
                <w:rFonts w:ascii="仿宋_GB2312" w:eastAsia="仿宋_GB2312" w:hAnsi="宋体" w:cs="宋体"/>
                <w:color w:val="333333"/>
                <w:szCs w:val="21"/>
              </w:rPr>
            </w:pPr>
            <w:r>
              <w:rPr>
                <w:rFonts w:ascii="仿宋_GB2312" w:eastAsia="仿宋_GB2312" w:hAnsi="宋体" w:cs="宋体" w:hint="eastAsia"/>
                <w:color w:val="333333"/>
                <w:szCs w:val="21"/>
              </w:rPr>
              <w:t>事</w:t>
            </w:r>
            <w:r>
              <w:rPr>
                <w:rFonts w:ascii="仿宋_GB2312" w:eastAsia="仿宋_GB2312" w:hAnsi="宋体" w:cs="宋体"/>
                <w:color w:val="333333"/>
                <w:szCs w:val="21"/>
              </w:rPr>
              <w:t xml:space="preserve">  </w:t>
            </w:r>
            <w:r>
              <w:rPr>
                <w:rFonts w:ascii="仿宋_GB2312" w:eastAsia="仿宋_GB2312" w:hAnsi="宋体" w:cs="宋体" w:hint="eastAsia"/>
                <w:color w:val="333333"/>
                <w:szCs w:val="21"/>
              </w:rPr>
              <w:t>故</w:t>
            </w:r>
          </w:p>
          <w:p w:rsidR="00B0375E" w:rsidRDefault="006D5B9D">
            <w:pPr>
              <w:snapToGrid w:val="0"/>
              <w:spacing w:line="360" w:lineRule="exact"/>
              <w:ind w:left="301" w:right="301"/>
              <w:jc w:val="center"/>
              <w:rPr>
                <w:rFonts w:ascii="仿宋_GB2312" w:eastAsia="仿宋_GB2312" w:hAnsi="宋体" w:cs="宋体"/>
                <w:color w:val="333333"/>
                <w:szCs w:val="21"/>
              </w:rPr>
            </w:pPr>
            <w:r>
              <w:rPr>
                <w:rFonts w:ascii="仿宋_GB2312" w:eastAsia="仿宋_GB2312" w:hAnsi="宋体" w:cs="宋体" w:hint="eastAsia"/>
                <w:color w:val="333333"/>
                <w:szCs w:val="21"/>
              </w:rPr>
              <w:t>发生地点</w:t>
            </w:r>
          </w:p>
        </w:tc>
        <w:tc>
          <w:tcPr>
            <w:tcW w:w="1989" w:type="dxa"/>
            <w:tcBorders>
              <w:top w:val="single" w:sz="4" w:space="0" w:color="auto"/>
              <w:left w:val="single" w:sz="4" w:space="0" w:color="auto"/>
              <w:bottom w:val="single" w:sz="4" w:space="0" w:color="auto"/>
            </w:tcBorders>
            <w:vAlign w:val="center"/>
          </w:tcPr>
          <w:p w:rsidR="00B0375E" w:rsidRDefault="006D5B9D">
            <w:pPr>
              <w:snapToGrid w:val="0"/>
              <w:spacing w:line="360" w:lineRule="exact"/>
              <w:ind w:left="300" w:right="300"/>
              <w:jc w:val="right"/>
              <w:rPr>
                <w:rFonts w:ascii="仿宋_GB2312" w:eastAsia="仿宋_GB2312"/>
                <w:color w:val="333333"/>
                <w:szCs w:val="21"/>
              </w:rPr>
            </w:pPr>
            <w:r>
              <w:rPr>
                <w:rFonts w:eastAsia="仿宋_GB2312"/>
                <w:color w:val="333333"/>
                <w:szCs w:val="21"/>
              </w:rPr>
              <w:t> </w:t>
            </w:r>
          </w:p>
        </w:tc>
      </w:tr>
      <w:tr w:rsidR="00B0375E">
        <w:trPr>
          <w:trHeight w:val="3026"/>
        </w:trPr>
        <w:tc>
          <w:tcPr>
            <w:tcW w:w="2118" w:type="dxa"/>
            <w:tcBorders>
              <w:top w:val="single" w:sz="4" w:space="0" w:color="auto"/>
              <w:bottom w:val="single" w:sz="4" w:space="0" w:color="auto"/>
              <w:right w:val="single" w:sz="4" w:space="0" w:color="auto"/>
            </w:tcBorders>
            <w:vAlign w:val="center"/>
          </w:tcPr>
          <w:p w:rsidR="00B0375E" w:rsidRDefault="006D5B9D">
            <w:pPr>
              <w:tabs>
                <w:tab w:val="left" w:pos="1872"/>
              </w:tabs>
              <w:snapToGrid w:val="0"/>
              <w:spacing w:line="360" w:lineRule="exact"/>
              <w:ind w:right="30"/>
              <w:jc w:val="center"/>
              <w:rPr>
                <w:rFonts w:ascii="仿宋_GB2312" w:eastAsia="仿宋_GB2312" w:hAnsi="宋体" w:cs="宋体"/>
                <w:color w:val="333333"/>
                <w:szCs w:val="21"/>
              </w:rPr>
            </w:pPr>
            <w:r>
              <w:rPr>
                <w:rFonts w:ascii="仿宋_GB2312" w:eastAsia="仿宋_GB2312" w:hAnsi="宋体" w:cs="宋体" w:hint="eastAsia"/>
                <w:color w:val="333333"/>
                <w:szCs w:val="21"/>
              </w:rPr>
              <w:lastRenderedPageBreak/>
              <w:t>教学事故</w:t>
            </w:r>
            <w:r>
              <w:rPr>
                <w:rFonts w:ascii="仿宋_GB2312" w:eastAsia="仿宋_GB2312" w:hint="eastAsia"/>
                <w:color w:val="333333"/>
                <w:szCs w:val="21"/>
              </w:rPr>
              <w:t>描述</w:t>
            </w:r>
          </w:p>
        </w:tc>
        <w:tc>
          <w:tcPr>
            <w:tcW w:w="6351" w:type="dxa"/>
            <w:gridSpan w:val="3"/>
            <w:tcBorders>
              <w:top w:val="single" w:sz="4" w:space="0" w:color="auto"/>
              <w:left w:val="single" w:sz="4" w:space="0" w:color="auto"/>
              <w:bottom w:val="single" w:sz="4" w:space="0" w:color="auto"/>
            </w:tcBorders>
          </w:tcPr>
          <w:p w:rsidR="00B0375E" w:rsidRDefault="00B0375E">
            <w:pPr>
              <w:snapToGrid w:val="0"/>
              <w:spacing w:line="360" w:lineRule="exact"/>
              <w:ind w:right="300"/>
              <w:rPr>
                <w:rFonts w:ascii="仿宋_GB2312" w:eastAsia="仿宋_GB2312"/>
                <w:color w:val="333333"/>
                <w:szCs w:val="21"/>
              </w:rPr>
            </w:pPr>
          </w:p>
          <w:p w:rsidR="00B0375E" w:rsidRDefault="00B0375E">
            <w:pPr>
              <w:snapToGrid w:val="0"/>
              <w:spacing w:line="360" w:lineRule="exact"/>
              <w:ind w:right="300"/>
              <w:rPr>
                <w:rFonts w:ascii="仿宋_GB2312" w:eastAsia="仿宋_GB2312"/>
                <w:color w:val="333333"/>
                <w:szCs w:val="21"/>
              </w:rPr>
            </w:pPr>
          </w:p>
          <w:p w:rsidR="00B0375E" w:rsidRDefault="00B0375E">
            <w:pPr>
              <w:snapToGrid w:val="0"/>
              <w:spacing w:line="360" w:lineRule="exact"/>
              <w:ind w:right="300"/>
              <w:rPr>
                <w:rFonts w:ascii="仿宋_GB2312" w:eastAsia="仿宋_GB2312"/>
                <w:color w:val="333333"/>
                <w:szCs w:val="21"/>
              </w:rPr>
            </w:pPr>
          </w:p>
          <w:p w:rsidR="00B0375E" w:rsidRDefault="00B0375E">
            <w:pPr>
              <w:snapToGrid w:val="0"/>
              <w:spacing w:line="360" w:lineRule="exact"/>
              <w:ind w:right="300"/>
              <w:rPr>
                <w:rFonts w:ascii="仿宋_GB2312" w:eastAsia="仿宋_GB2312"/>
                <w:color w:val="333333"/>
                <w:szCs w:val="21"/>
              </w:rPr>
            </w:pPr>
          </w:p>
          <w:p w:rsidR="00B0375E" w:rsidRDefault="00B0375E">
            <w:pPr>
              <w:snapToGrid w:val="0"/>
              <w:spacing w:line="360" w:lineRule="exact"/>
              <w:ind w:right="300"/>
              <w:rPr>
                <w:rFonts w:ascii="仿宋_GB2312" w:eastAsia="仿宋_GB2312"/>
                <w:color w:val="333333"/>
                <w:szCs w:val="21"/>
              </w:rPr>
            </w:pPr>
          </w:p>
          <w:p w:rsidR="00B0375E" w:rsidRDefault="00B0375E">
            <w:pPr>
              <w:snapToGrid w:val="0"/>
              <w:spacing w:line="360" w:lineRule="exact"/>
              <w:ind w:right="300"/>
              <w:rPr>
                <w:rFonts w:ascii="仿宋_GB2312" w:eastAsia="仿宋_GB2312"/>
                <w:color w:val="333333"/>
                <w:szCs w:val="21"/>
              </w:rPr>
            </w:pPr>
          </w:p>
          <w:p w:rsidR="00B0375E" w:rsidRDefault="00B0375E">
            <w:pPr>
              <w:snapToGrid w:val="0"/>
              <w:spacing w:line="360" w:lineRule="exact"/>
              <w:ind w:right="300"/>
              <w:rPr>
                <w:rFonts w:ascii="仿宋_GB2312" w:eastAsia="仿宋_GB2312"/>
                <w:color w:val="333333"/>
                <w:szCs w:val="21"/>
              </w:rPr>
            </w:pPr>
          </w:p>
          <w:p w:rsidR="00B0375E" w:rsidRDefault="00B0375E">
            <w:pPr>
              <w:snapToGrid w:val="0"/>
              <w:spacing w:line="360" w:lineRule="exact"/>
              <w:ind w:right="300"/>
              <w:rPr>
                <w:rFonts w:ascii="仿宋_GB2312" w:eastAsia="仿宋_GB2312"/>
                <w:color w:val="333333"/>
                <w:szCs w:val="21"/>
              </w:rPr>
            </w:pPr>
          </w:p>
          <w:p w:rsidR="00B0375E" w:rsidRDefault="00B0375E">
            <w:pPr>
              <w:snapToGrid w:val="0"/>
              <w:spacing w:line="360" w:lineRule="exact"/>
              <w:ind w:right="300"/>
              <w:rPr>
                <w:rFonts w:ascii="仿宋_GB2312" w:eastAsia="仿宋_GB2312"/>
                <w:color w:val="333333"/>
                <w:szCs w:val="21"/>
              </w:rPr>
            </w:pPr>
          </w:p>
        </w:tc>
      </w:tr>
      <w:tr w:rsidR="00B0375E">
        <w:trPr>
          <w:trHeight w:val="2026"/>
        </w:trPr>
        <w:tc>
          <w:tcPr>
            <w:tcW w:w="2118" w:type="dxa"/>
            <w:tcBorders>
              <w:top w:val="single" w:sz="4" w:space="0" w:color="auto"/>
              <w:bottom w:val="single" w:sz="4" w:space="0" w:color="auto"/>
              <w:right w:val="single" w:sz="4" w:space="0" w:color="auto"/>
            </w:tcBorders>
            <w:vAlign w:val="center"/>
          </w:tcPr>
          <w:p w:rsidR="00B0375E" w:rsidRDefault="006D5B9D">
            <w:pPr>
              <w:snapToGrid w:val="0"/>
              <w:spacing w:line="360" w:lineRule="exact"/>
              <w:ind w:left="72" w:right="30"/>
              <w:jc w:val="center"/>
              <w:rPr>
                <w:rFonts w:ascii="仿宋_GB2312" w:eastAsia="仿宋_GB2312" w:hAnsi="宋体" w:cs="宋体"/>
                <w:color w:val="333333"/>
                <w:kern w:val="4"/>
                <w:szCs w:val="21"/>
              </w:rPr>
            </w:pPr>
            <w:r>
              <w:rPr>
                <w:rFonts w:ascii="仿宋_GB2312" w:eastAsia="仿宋_GB2312" w:hAnsi="宋体" w:cs="宋体" w:hint="eastAsia"/>
                <w:color w:val="333333"/>
                <w:kern w:val="4"/>
                <w:szCs w:val="21"/>
              </w:rPr>
              <w:t>教学事故认定等级</w:t>
            </w:r>
          </w:p>
        </w:tc>
        <w:tc>
          <w:tcPr>
            <w:tcW w:w="6351" w:type="dxa"/>
            <w:gridSpan w:val="3"/>
            <w:tcBorders>
              <w:top w:val="single" w:sz="4" w:space="0" w:color="auto"/>
              <w:left w:val="single" w:sz="4" w:space="0" w:color="auto"/>
              <w:bottom w:val="single" w:sz="4" w:space="0" w:color="auto"/>
            </w:tcBorders>
            <w:vAlign w:val="bottom"/>
          </w:tcPr>
          <w:p w:rsidR="00B0375E" w:rsidRDefault="00B0375E">
            <w:pPr>
              <w:snapToGrid w:val="0"/>
              <w:spacing w:line="360" w:lineRule="exact"/>
              <w:ind w:right="300"/>
              <w:jc w:val="both"/>
              <w:rPr>
                <w:rFonts w:eastAsia="仿宋_GB2312"/>
                <w:color w:val="333333"/>
                <w:szCs w:val="21"/>
              </w:rPr>
            </w:pPr>
          </w:p>
          <w:p w:rsidR="00B0375E" w:rsidRDefault="00B0375E">
            <w:pPr>
              <w:snapToGrid w:val="0"/>
              <w:spacing w:line="360" w:lineRule="exact"/>
              <w:ind w:right="300"/>
              <w:jc w:val="both"/>
              <w:rPr>
                <w:rFonts w:eastAsia="仿宋_GB2312"/>
                <w:color w:val="333333"/>
                <w:szCs w:val="21"/>
              </w:rPr>
            </w:pPr>
          </w:p>
          <w:p w:rsidR="00B0375E" w:rsidRDefault="00B0375E">
            <w:pPr>
              <w:snapToGrid w:val="0"/>
              <w:spacing w:line="360" w:lineRule="exact"/>
              <w:ind w:right="300"/>
              <w:jc w:val="both"/>
              <w:rPr>
                <w:rFonts w:eastAsia="仿宋_GB2312"/>
                <w:color w:val="333333"/>
                <w:szCs w:val="21"/>
              </w:rPr>
            </w:pPr>
          </w:p>
          <w:p w:rsidR="00B0375E" w:rsidRDefault="00B0375E">
            <w:pPr>
              <w:snapToGrid w:val="0"/>
              <w:spacing w:line="360" w:lineRule="exact"/>
              <w:ind w:right="300"/>
              <w:jc w:val="both"/>
              <w:rPr>
                <w:rFonts w:eastAsia="仿宋_GB2312"/>
                <w:color w:val="333333"/>
                <w:szCs w:val="21"/>
              </w:rPr>
            </w:pPr>
          </w:p>
          <w:p w:rsidR="00B0375E" w:rsidRDefault="00B0375E">
            <w:pPr>
              <w:snapToGrid w:val="0"/>
              <w:spacing w:line="360" w:lineRule="exact"/>
              <w:ind w:right="300"/>
              <w:jc w:val="both"/>
              <w:rPr>
                <w:rFonts w:ascii="仿宋_GB2312" w:eastAsia="仿宋_GB2312"/>
                <w:color w:val="333333"/>
                <w:szCs w:val="21"/>
              </w:rPr>
            </w:pPr>
          </w:p>
          <w:p w:rsidR="00B0375E" w:rsidRDefault="006D5B9D">
            <w:pPr>
              <w:snapToGrid w:val="0"/>
              <w:spacing w:line="360" w:lineRule="exact"/>
              <w:ind w:left="300" w:right="300"/>
              <w:jc w:val="right"/>
              <w:rPr>
                <w:rFonts w:ascii="仿宋_GB2312" w:eastAsia="仿宋_GB2312" w:hAnsi="宋体" w:cs="宋体"/>
                <w:color w:val="333333"/>
                <w:szCs w:val="21"/>
              </w:rPr>
            </w:pPr>
            <w:r>
              <w:rPr>
                <w:rFonts w:ascii="仿宋_GB2312" w:eastAsia="仿宋_GB2312" w:hAnsi="宋体" w:cs="宋体" w:hint="eastAsia"/>
                <w:color w:val="333333"/>
                <w:szCs w:val="21"/>
              </w:rPr>
              <w:t>教务处负责人：</w:t>
            </w:r>
            <w:r>
              <w:rPr>
                <w:rFonts w:ascii="仿宋_GB2312" w:eastAsia="仿宋_GB2312"/>
                <w:color w:val="333333"/>
                <w:szCs w:val="21"/>
              </w:rPr>
              <w:t xml:space="preserve">        </w:t>
            </w:r>
            <w:r>
              <w:rPr>
                <w:rFonts w:ascii="仿宋_GB2312" w:eastAsia="仿宋_GB2312" w:hint="eastAsia"/>
                <w:color w:val="333333"/>
                <w:szCs w:val="21"/>
              </w:rPr>
              <w:t>（</w:t>
            </w:r>
            <w:r>
              <w:rPr>
                <w:rFonts w:ascii="仿宋_GB2312" w:eastAsia="仿宋_GB2312" w:hAnsi="宋体" w:cs="宋体" w:hint="eastAsia"/>
                <w:color w:val="333333"/>
                <w:szCs w:val="21"/>
              </w:rPr>
              <w:t>公章）</w:t>
            </w:r>
          </w:p>
          <w:p w:rsidR="00B0375E" w:rsidRDefault="006D5B9D">
            <w:pPr>
              <w:snapToGrid w:val="0"/>
              <w:spacing w:line="360" w:lineRule="exact"/>
              <w:ind w:left="300" w:right="300"/>
              <w:jc w:val="right"/>
              <w:rPr>
                <w:rFonts w:ascii="仿宋_GB2312" w:eastAsia="仿宋_GB2312" w:hAnsi="宋体" w:cs="宋体"/>
                <w:color w:val="333333"/>
                <w:szCs w:val="21"/>
              </w:rPr>
            </w:pPr>
            <w:r>
              <w:rPr>
                <w:rFonts w:ascii="仿宋_GB2312" w:eastAsia="仿宋_GB2312"/>
                <w:color w:val="333333"/>
                <w:szCs w:val="21"/>
              </w:rPr>
              <w:t xml:space="preserve">            </w:t>
            </w:r>
            <w:r>
              <w:rPr>
                <w:rFonts w:ascii="仿宋_GB2312" w:eastAsia="仿宋_GB2312" w:hAnsi="宋体" w:cs="宋体" w:hint="eastAsia"/>
                <w:color w:val="333333"/>
                <w:szCs w:val="21"/>
              </w:rPr>
              <w:t>年</w:t>
            </w:r>
            <w:r>
              <w:rPr>
                <w:rFonts w:ascii="仿宋_GB2312" w:eastAsia="仿宋_GB2312"/>
                <w:color w:val="333333"/>
                <w:szCs w:val="21"/>
              </w:rPr>
              <w:t xml:space="preserve">    </w:t>
            </w:r>
            <w:r>
              <w:rPr>
                <w:rFonts w:ascii="仿宋_GB2312" w:eastAsia="仿宋_GB2312" w:hAnsi="宋体" w:cs="宋体" w:hint="eastAsia"/>
                <w:color w:val="333333"/>
                <w:szCs w:val="21"/>
              </w:rPr>
              <w:t>月</w:t>
            </w:r>
            <w:r>
              <w:rPr>
                <w:rFonts w:ascii="仿宋_GB2312" w:eastAsia="仿宋_GB2312"/>
                <w:color w:val="333333"/>
                <w:szCs w:val="21"/>
              </w:rPr>
              <w:t xml:space="preserve">   </w:t>
            </w:r>
            <w:r>
              <w:rPr>
                <w:rFonts w:ascii="仿宋_GB2312" w:eastAsia="仿宋_GB2312" w:hAnsi="宋体" w:cs="宋体" w:hint="eastAsia"/>
                <w:color w:val="333333"/>
                <w:szCs w:val="21"/>
              </w:rPr>
              <w:t>日</w:t>
            </w:r>
          </w:p>
        </w:tc>
      </w:tr>
      <w:tr w:rsidR="00B0375E">
        <w:trPr>
          <w:trHeight w:val="2360"/>
        </w:trPr>
        <w:tc>
          <w:tcPr>
            <w:tcW w:w="2118" w:type="dxa"/>
            <w:tcBorders>
              <w:top w:val="single" w:sz="4" w:space="0" w:color="auto"/>
              <w:bottom w:val="single" w:sz="4" w:space="0" w:color="auto"/>
              <w:right w:val="single" w:sz="4" w:space="0" w:color="auto"/>
            </w:tcBorders>
            <w:vAlign w:val="center"/>
          </w:tcPr>
          <w:p w:rsidR="00B0375E" w:rsidRDefault="006D5B9D">
            <w:pPr>
              <w:snapToGrid w:val="0"/>
              <w:spacing w:line="360" w:lineRule="exact"/>
              <w:ind w:right="30"/>
              <w:jc w:val="center"/>
              <w:rPr>
                <w:rFonts w:ascii="仿宋_GB2312" w:eastAsia="仿宋_GB2312" w:hAnsi="宋体" w:cs="宋体"/>
                <w:color w:val="333333"/>
                <w:kern w:val="4"/>
                <w:szCs w:val="21"/>
              </w:rPr>
            </w:pPr>
            <w:r>
              <w:rPr>
                <w:rFonts w:ascii="仿宋_GB2312" w:eastAsia="仿宋_GB2312" w:hAnsi="宋体" w:cs="宋体" w:hint="eastAsia"/>
                <w:color w:val="333333"/>
                <w:kern w:val="4"/>
                <w:szCs w:val="21"/>
              </w:rPr>
              <w:t>主管副校长意见</w:t>
            </w:r>
          </w:p>
          <w:p w:rsidR="00B0375E" w:rsidRDefault="006D5B9D">
            <w:pPr>
              <w:snapToGrid w:val="0"/>
              <w:spacing w:line="360" w:lineRule="exact"/>
              <w:ind w:right="30"/>
              <w:jc w:val="center"/>
              <w:rPr>
                <w:rFonts w:ascii="仿宋_GB2312" w:eastAsia="仿宋_GB2312" w:hAnsi="宋体" w:cs="宋体"/>
                <w:color w:val="333333"/>
                <w:kern w:val="4"/>
                <w:szCs w:val="21"/>
              </w:rPr>
            </w:pPr>
            <w:r>
              <w:rPr>
                <w:rFonts w:ascii="仿宋_GB2312" w:eastAsia="仿宋_GB2312" w:hAnsi="宋体" w:cs="宋体" w:hint="eastAsia"/>
                <w:color w:val="333333"/>
                <w:kern w:val="4"/>
                <w:szCs w:val="21"/>
              </w:rPr>
              <w:t>或校长办公会议</w:t>
            </w:r>
          </w:p>
          <w:p w:rsidR="00B0375E" w:rsidRDefault="006D5B9D">
            <w:pPr>
              <w:snapToGrid w:val="0"/>
              <w:spacing w:line="360" w:lineRule="exact"/>
              <w:ind w:right="30"/>
              <w:jc w:val="center"/>
              <w:rPr>
                <w:rFonts w:ascii="仿宋_GB2312" w:eastAsia="仿宋_GB2312" w:hAnsi="宋体" w:cs="宋体"/>
                <w:color w:val="333333"/>
                <w:szCs w:val="21"/>
              </w:rPr>
            </w:pPr>
            <w:r>
              <w:rPr>
                <w:rFonts w:ascii="仿宋_GB2312" w:eastAsia="仿宋_GB2312" w:hAnsi="宋体" w:cs="宋体" w:hint="eastAsia"/>
                <w:color w:val="333333"/>
                <w:kern w:val="4"/>
                <w:szCs w:val="21"/>
              </w:rPr>
              <w:t>审核意见</w:t>
            </w:r>
          </w:p>
        </w:tc>
        <w:tc>
          <w:tcPr>
            <w:tcW w:w="6351" w:type="dxa"/>
            <w:gridSpan w:val="3"/>
            <w:tcBorders>
              <w:top w:val="single" w:sz="4" w:space="0" w:color="auto"/>
              <w:left w:val="single" w:sz="4" w:space="0" w:color="auto"/>
              <w:bottom w:val="single" w:sz="4" w:space="0" w:color="auto"/>
            </w:tcBorders>
            <w:vAlign w:val="bottom"/>
          </w:tcPr>
          <w:p w:rsidR="00B0375E" w:rsidRDefault="00B0375E">
            <w:pPr>
              <w:snapToGrid w:val="0"/>
              <w:spacing w:line="360" w:lineRule="exact"/>
              <w:ind w:right="300"/>
              <w:jc w:val="both"/>
              <w:rPr>
                <w:rFonts w:eastAsia="仿宋_GB2312"/>
                <w:color w:val="333333"/>
                <w:szCs w:val="21"/>
              </w:rPr>
            </w:pPr>
          </w:p>
          <w:p w:rsidR="00B0375E" w:rsidRDefault="00B0375E">
            <w:pPr>
              <w:snapToGrid w:val="0"/>
              <w:spacing w:line="360" w:lineRule="exact"/>
              <w:ind w:right="300"/>
              <w:jc w:val="both"/>
              <w:rPr>
                <w:rFonts w:ascii="仿宋_GB2312" w:eastAsia="仿宋_GB2312"/>
                <w:color w:val="333333"/>
                <w:szCs w:val="21"/>
              </w:rPr>
            </w:pPr>
          </w:p>
          <w:p w:rsidR="00B0375E" w:rsidRDefault="00B0375E">
            <w:pPr>
              <w:snapToGrid w:val="0"/>
              <w:spacing w:line="360" w:lineRule="exact"/>
              <w:ind w:right="772"/>
              <w:jc w:val="both"/>
              <w:rPr>
                <w:rFonts w:ascii="仿宋_GB2312" w:eastAsia="仿宋_GB2312" w:hAnsi="宋体" w:cs="宋体"/>
                <w:color w:val="333333"/>
                <w:szCs w:val="21"/>
              </w:rPr>
            </w:pPr>
          </w:p>
          <w:p w:rsidR="00B0375E" w:rsidRDefault="00B0375E">
            <w:pPr>
              <w:snapToGrid w:val="0"/>
              <w:spacing w:line="360" w:lineRule="exact"/>
              <w:ind w:right="772"/>
              <w:jc w:val="both"/>
              <w:rPr>
                <w:rFonts w:ascii="仿宋_GB2312" w:eastAsia="仿宋_GB2312" w:hAnsi="宋体" w:cs="宋体"/>
                <w:color w:val="333333"/>
                <w:szCs w:val="21"/>
              </w:rPr>
            </w:pPr>
          </w:p>
          <w:p w:rsidR="00B0375E" w:rsidRDefault="00B0375E">
            <w:pPr>
              <w:snapToGrid w:val="0"/>
              <w:spacing w:line="360" w:lineRule="exact"/>
              <w:ind w:right="772"/>
              <w:jc w:val="both"/>
              <w:rPr>
                <w:rFonts w:ascii="仿宋_GB2312" w:eastAsia="仿宋_GB2312" w:hAnsi="宋体" w:cs="宋体"/>
                <w:color w:val="333333"/>
                <w:szCs w:val="21"/>
              </w:rPr>
            </w:pPr>
          </w:p>
          <w:p w:rsidR="00B0375E" w:rsidRDefault="00B0375E">
            <w:pPr>
              <w:snapToGrid w:val="0"/>
              <w:spacing w:line="360" w:lineRule="exact"/>
              <w:ind w:right="772"/>
              <w:jc w:val="both"/>
              <w:rPr>
                <w:rFonts w:ascii="仿宋_GB2312" w:eastAsia="仿宋_GB2312" w:hAnsi="宋体" w:cs="宋体"/>
                <w:color w:val="333333"/>
                <w:szCs w:val="21"/>
              </w:rPr>
            </w:pPr>
          </w:p>
          <w:p w:rsidR="00B0375E" w:rsidRDefault="006D5B9D">
            <w:pPr>
              <w:snapToGrid w:val="0"/>
              <w:spacing w:line="360" w:lineRule="exact"/>
              <w:ind w:left="300" w:right="772"/>
              <w:jc w:val="center"/>
              <w:rPr>
                <w:rFonts w:ascii="仿宋_GB2312" w:eastAsia="仿宋_GB2312" w:hAnsi="宋体" w:cs="宋体"/>
                <w:color w:val="333333"/>
                <w:szCs w:val="21"/>
              </w:rPr>
            </w:pPr>
            <w:r>
              <w:rPr>
                <w:rFonts w:ascii="仿宋_GB2312" w:eastAsia="仿宋_GB2312" w:hAnsi="宋体" w:cs="宋体"/>
                <w:color w:val="333333"/>
                <w:szCs w:val="21"/>
              </w:rPr>
              <w:t xml:space="preserve">         </w:t>
            </w:r>
            <w:r>
              <w:rPr>
                <w:rFonts w:ascii="仿宋_GB2312" w:eastAsia="仿宋_GB2312" w:hAnsi="宋体" w:cs="宋体" w:hint="eastAsia"/>
                <w:color w:val="333333"/>
                <w:szCs w:val="21"/>
              </w:rPr>
              <w:t>签名：</w:t>
            </w:r>
          </w:p>
          <w:p w:rsidR="00B0375E" w:rsidRDefault="006D5B9D">
            <w:pPr>
              <w:snapToGrid w:val="0"/>
              <w:spacing w:line="360" w:lineRule="exact"/>
              <w:ind w:left="300" w:right="300"/>
              <w:jc w:val="right"/>
              <w:rPr>
                <w:rFonts w:ascii="仿宋_GB2312" w:eastAsia="仿宋_GB2312" w:hAnsi="宋体" w:cs="宋体"/>
                <w:color w:val="333333"/>
                <w:szCs w:val="21"/>
              </w:rPr>
            </w:pPr>
            <w:r>
              <w:rPr>
                <w:rFonts w:ascii="仿宋_GB2312" w:eastAsia="仿宋_GB2312"/>
                <w:color w:val="333333"/>
                <w:szCs w:val="21"/>
              </w:rPr>
              <w:t xml:space="preserve">            </w:t>
            </w:r>
            <w:r>
              <w:rPr>
                <w:rFonts w:ascii="仿宋_GB2312" w:eastAsia="仿宋_GB2312" w:hAnsi="宋体" w:cs="宋体" w:hint="eastAsia"/>
                <w:color w:val="333333"/>
                <w:szCs w:val="21"/>
              </w:rPr>
              <w:t>年</w:t>
            </w:r>
            <w:r>
              <w:rPr>
                <w:rFonts w:ascii="仿宋_GB2312" w:eastAsia="仿宋_GB2312"/>
                <w:color w:val="333333"/>
                <w:szCs w:val="21"/>
              </w:rPr>
              <w:t xml:space="preserve">   </w:t>
            </w:r>
            <w:r>
              <w:rPr>
                <w:rFonts w:ascii="仿宋_GB2312" w:eastAsia="仿宋_GB2312" w:hAnsi="宋体" w:cs="宋体" w:hint="eastAsia"/>
                <w:color w:val="333333"/>
                <w:szCs w:val="21"/>
              </w:rPr>
              <w:t>月</w:t>
            </w:r>
            <w:r>
              <w:rPr>
                <w:rFonts w:ascii="仿宋_GB2312" w:eastAsia="仿宋_GB2312"/>
                <w:color w:val="333333"/>
                <w:szCs w:val="21"/>
              </w:rPr>
              <w:t xml:space="preserve">   </w:t>
            </w:r>
            <w:r>
              <w:rPr>
                <w:rFonts w:ascii="仿宋_GB2312" w:eastAsia="仿宋_GB2312" w:hAnsi="宋体" w:cs="宋体" w:hint="eastAsia"/>
                <w:color w:val="333333"/>
                <w:szCs w:val="21"/>
              </w:rPr>
              <w:t>日</w:t>
            </w:r>
          </w:p>
        </w:tc>
      </w:tr>
    </w:tbl>
    <w:p w:rsidR="00B0375E" w:rsidRDefault="006D5B9D">
      <w:pPr>
        <w:snapToGrid w:val="0"/>
        <w:spacing w:line="400" w:lineRule="exact"/>
        <w:rPr>
          <w:rFonts w:ascii="仿宋_GB2312" w:eastAsia="仿宋_GB2312"/>
          <w:szCs w:val="21"/>
        </w:rPr>
      </w:pPr>
      <w:r>
        <w:rPr>
          <w:rFonts w:ascii="仿宋_GB2312" w:eastAsia="仿宋_GB2312" w:hint="eastAsia"/>
          <w:szCs w:val="21"/>
        </w:rPr>
        <w:t>注：本《认定书》一式五份，责任人所在学院（部门）、党委组织部、党委教师工作部、人事处和教务处各一份。</w:t>
      </w:r>
    </w:p>
    <w:p w:rsidR="00B0375E" w:rsidRDefault="00B0375E">
      <w:pPr>
        <w:snapToGrid w:val="0"/>
        <w:spacing w:line="400" w:lineRule="exact"/>
        <w:rPr>
          <w:rFonts w:ascii="仿宋_GB2312" w:eastAsia="仿宋_GB2312"/>
          <w:szCs w:val="21"/>
        </w:rPr>
      </w:pPr>
    </w:p>
    <w:p w:rsidR="00B0375E" w:rsidRDefault="00B0375E">
      <w:pPr>
        <w:snapToGrid w:val="0"/>
        <w:spacing w:line="400" w:lineRule="exact"/>
        <w:rPr>
          <w:rFonts w:ascii="仿宋_GB2312" w:eastAsia="仿宋_GB2312"/>
          <w:szCs w:val="21"/>
        </w:rPr>
      </w:pPr>
    </w:p>
    <w:p w:rsidR="00B0375E" w:rsidRDefault="00B0375E">
      <w:pPr>
        <w:snapToGrid w:val="0"/>
        <w:spacing w:line="400" w:lineRule="exact"/>
        <w:rPr>
          <w:rFonts w:ascii="仿宋_GB2312" w:eastAsia="仿宋_GB2312"/>
          <w:szCs w:val="21"/>
        </w:rPr>
      </w:pPr>
    </w:p>
    <w:p w:rsidR="00B0375E" w:rsidRDefault="006D5B9D">
      <w:pPr>
        <w:snapToGrid w:val="0"/>
        <w:spacing w:line="400" w:lineRule="exact"/>
        <w:rPr>
          <w:rFonts w:ascii="仿宋_GB2312" w:eastAsia="仿宋_GB2312" w:hAnsi="宋体" w:cs="Arial"/>
        </w:rPr>
      </w:pPr>
      <w:r>
        <w:rPr>
          <w:rFonts w:ascii="仿宋_GB2312" w:eastAsia="仿宋_GB2312" w:hAnsi="宋体" w:cs="Arial" w:hint="eastAsia"/>
        </w:rPr>
        <w:t>附件</w:t>
      </w:r>
      <w:r>
        <w:rPr>
          <w:rFonts w:ascii="仿宋_GB2312" w:eastAsia="仿宋_GB2312" w:hAnsi="宋体" w:cs="Arial"/>
        </w:rPr>
        <w:t>3</w:t>
      </w:r>
      <w:r>
        <w:rPr>
          <w:rFonts w:ascii="仿宋_GB2312" w:eastAsia="仿宋_GB2312" w:hAnsi="宋体" w:cs="Arial" w:hint="eastAsia"/>
        </w:rPr>
        <w:t>：</w:t>
      </w:r>
    </w:p>
    <w:p w:rsidR="00B0375E" w:rsidRDefault="006D5B9D">
      <w:pPr>
        <w:jc w:val="center"/>
        <w:rPr>
          <w:rFonts w:ascii="仿宋_GB2312" w:eastAsia="仿宋_GB2312"/>
          <w:b/>
          <w:color w:val="333333"/>
          <w:sz w:val="28"/>
          <w:szCs w:val="28"/>
        </w:rPr>
      </w:pPr>
      <w:r>
        <w:rPr>
          <w:rFonts w:ascii="仿宋_GB2312" w:eastAsia="仿宋_GB2312" w:hAnsi="宋体" w:hint="eastAsia"/>
          <w:b/>
          <w:color w:val="333333"/>
          <w:sz w:val="28"/>
          <w:szCs w:val="28"/>
        </w:rPr>
        <w:t>教学事故认定通知书</w:t>
      </w:r>
    </w:p>
    <w:p w:rsidR="00B0375E" w:rsidRDefault="00B0375E">
      <w:pPr>
        <w:rPr>
          <w:rFonts w:ascii="仿宋_GB2312" w:eastAsia="仿宋_GB2312"/>
        </w:rPr>
      </w:pPr>
    </w:p>
    <w:p w:rsidR="00B0375E" w:rsidRDefault="006D5B9D">
      <w:pPr>
        <w:spacing w:line="450" w:lineRule="atLeast"/>
        <w:rPr>
          <w:rFonts w:ascii="仿宋_GB2312" w:eastAsia="仿宋_GB2312" w:hAnsi="微软雅黑"/>
          <w:color w:val="333333"/>
        </w:rPr>
      </w:pPr>
      <w:r>
        <w:rPr>
          <w:rFonts w:ascii="微软雅黑" w:eastAsia="仿宋_GB2312" w:hAnsi="微软雅黑"/>
          <w:color w:val="333333"/>
          <w:u w:val="single"/>
        </w:rPr>
        <w:t>           </w:t>
      </w:r>
      <w:r>
        <w:rPr>
          <w:rFonts w:ascii="仿宋_GB2312" w:eastAsia="仿宋_GB2312" w:hAnsi="微软雅黑" w:hint="eastAsia"/>
          <w:color w:val="333333"/>
        </w:rPr>
        <w:t>老师：</w:t>
      </w:r>
    </w:p>
    <w:p w:rsidR="00B0375E" w:rsidRDefault="00B0375E">
      <w:pPr>
        <w:spacing w:line="338" w:lineRule="atLeast"/>
        <w:rPr>
          <w:rFonts w:ascii="仿宋_GB2312" w:eastAsia="仿宋_GB2312" w:hAnsi="微软雅黑"/>
          <w:color w:val="333333"/>
        </w:rPr>
      </w:pPr>
    </w:p>
    <w:p w:rsidR="00B0375E" w:rsidRDefault="006D5B9D">
      <w:pPr>
        <w:spacing w:line="360" w:lineRule="auto"/>
        <w:ind w:firstLineChars="200" w:firstLine="480"/>
        <w:rPr>
          <w:rFonts w:ascii="仿宋_GB2312" w:eastAsia="仿宋_GB2312" w:hAnsi="微软雅黑"/>
          <w:color w:val="333333"/>
        </w:rPr>
      </w:pPr>
      <w:r>
        <w:rPr>
          <w:rFonts w:ascii="微软雅黑" w:eastAsia="仿宋_GB2312" w:hAnsi="微软雅黑"/>
          <w:color w:val="333333"/>
          <w:u w:val="single"/>
        </w:rPr>
        <w:lastRenderedPageBreak/>
        <w:t>         </w:t>
      </w:r>
      <w:r>
        <w:rPr>
          <w:rFonts w:ascii="仿宋_GB2312" w:eastAsia="仿宋_GB2312" w:hAnsi="微软雅黑" w:hint="eastAsia"/>
          <w:color w:val="333333"/>
        </w:rPr>
        <w:t>年</w:t>
      </w:r>
      <w:r>
        <w:rPr>
          <w:rFonts w:ascii="微软雅黑" w:eastAsia="仿宋_GB2312" w:hAnsi="微软雅黑"/>
          <w:color w:val="333333"/>
        </w:rPr>
        <w:t> </w:t>
      </w:r>
      <w:r>
        <w:rPr>
          <w:rFonts w:ascii="微软雅黑" w:eastAsia="仿宋_GB2312" w:hAnsi="微软雅黑"/>
          <w:color w:val="333333"/>
          <w:u w:val="single"/>
        </w:rPr>
        <w:t>    </w:t>
      </w:r>
      <w:r>
        <w:rPr>
          <w:rFonts w:ascii="仿宋_GB2312" w:eastAsia="仿宋_GB2312" w:hAnsi="微软雅黑" w:hint="eastAsia"/>
          <w:color w:val="333333"/>
        </w:rPr>
        <w:t>月</w:t>
      </w:r>
      <w:r>
        <w:rPr>
          <w:rFonts w:ascii="微软雅黑" w:eastAsia="仿宋_GB2312" w:hAnsi="微软雅黑"/>
          <w:color w:val="333333"/>
          <w:u w:val="single"/>
        </w:rPr>
        <w:t>    </w:t>
      </w:r>
      <w:r>
        <w:rPr>
          <w:rFonts w:ascii="仿宋_GB2312" w:eastAsia="仿宋_GB2312" w:hAnsi="微软雅黑" w:hint="eastAsia"/>
          <w:color w:val="333333"/>
        </w:rPr>
        <w:t>日</w:t>
      </w:r>
      <w:r>
        <w:rPr>
          <w:rFonts w:ascii="微软雅黑" w:eastAsia="仿宋_GB2312" w:hAnsi="微软雅黑"/>
          <w:color w:val="333333"/>
          <w:u w:val="single"/>
        </w:rPr>
        <w:t>          </w:t>
      </w:r>
      <w:r>
        <w:rPr>
          <w:rFonts w:ascii="仿宋_GB2312" w:eastAsia="仿宋_GB2312" w:hAnsi="微软雅黑" w:hint="eastAsia"/>
          <w:color w:val="333333"/>
        </w:rPr>
        <w:t>时</w:t>
      </w:r>
      <w:r>
        <w:rPr>
          <w:rFonts w:ascii="仿宋_GB2312" w:eastAsia="仿宋_GB2312" w:hAnsi="微软雅黑"/>
          <w:color w:val="333333"/>
        </w:rPr>
        <w:t xml:space="preserve">/ </w:t>
      </w:r>
      <w:r>
        <w:rPr>
          <w:rFonts w:ascii="仿宋_GB2312" w:eastAsia="仿宋_GB2312" w:hAnsi="微软雅黑"/>
          <w:color w:val="333333"/>
          <w:u w:val="single"/>
        </w:rPr>
        <w:t xml:space="preserve">            </w:t>
      </w:r>
      <w:r>
        <w:rPr>
          <w:rFonts w:ascii="仿宋_GB2312" w:eastAsia="仿宋_GB2312" w:hAnsi="微软雅黑" w:hint="eastAsia"/>
          <w:color w:val="333333"/>
        </w:rPr>
        <w:t>学年第</w:t>
      </w:r>
      <w:r>
        <w:rPr>
          <w:rFonts w:ascii="仿宋_GB2312" w:eastAsia="仿宋_GB2312" w:hAnsi="微软雅黑"/>
          <w:color w:val="333333"/>
          <w:u w:val="single"/>
        </w:rPr>
        <w:t xml:space="preserve">   </w:t>
      </w:r>
      <w:r>
        <w:rPr>
          <w:rFonts w:ascii="仿宋_GB2312" w:eastAsia="仿宋_GB2312" w:hAnsi="微软雅黑" w:hint="eastAsia"/>
          <w:color w:val="333333"/>
        </w:rPr>
        <w:t>学期，因</w:t>
      </w:r>
      <w:r>
        <w:rPr>
          <w:rFonts w:ascii="微软雅黑" w:eastAsia="仿宋_GB2312" w:hAnsi="微软雅黑"/>
          <w:color w:val="333333"/>
          <w:u w:val="single"/>
        </w:rPr>
        <w:t> </w:t>
      </w:r>
      <w:r>
        <w:rPr>
          <w:rFonts w:ascii="仿宋_GB2312" w:eastAsia="仿宋_GB2312" w:hAnsi="微软雅黑"/>
          <w:color w:val="333333"/>
          <w:u w:val="single"/>
        </w:rPr>
        <w:t xml:space="preserve"> </w:t>
      </w:r>
      <w:r>
        <w:rPr>
          <w:rFonts w:ascii="微软雅黑" w:eastAsia="仿宋_GB2312" w:hAnsi="微软雅黑"/>
          <w:color w:val="333333"/>
          <w:u w:val="single"/>
        </w:rPr>
        <w:t> </w:t>
      </w:r>
      <w:r>
        <w:rPr>
          <w:rFonts w:ascii="仿宋_GB2312" w:eastAsia="仿宋_GB2312" w:hAnsi="微软雅黑"/>
          <w:color w:val="333333"/>
          <w:u w:val="single"/>
        </w:rPr>
        <w:t xml:space="preserve"> </w:t>
      </w:r>
      <w:r>
        <w:rPr>
          <w:rFonts w:ascii="微软雅黑" w:eastAsia="仿宋_GB2312" w:hAnsi="微软雅黑"/>
          <w:color w:val="333333"/>
          <w:u w:val="single"/>
        </w:rPr>
        <w:t> </w:t>
      </w:r>
      <w:r>
        <w:rPr>
          <w:rFonts w:ascii="仿宋_GB2312" w:eastAsia="仿宋_GB2312" w:hAnsi="微软雅黑"/>
          <w:color w:val="333333"/>
          <w:u w:val="single"/>
        </w:rPr>
        <w:t xml:space="preserve"> </w:t>
      </w:r>
      <w:r>
        <w:rPr>
          <w:rFonts w:ascii="微软雅黑" w:eastAsia="仿宋_GB2312" w:hAnsi="微软雅黑"/>
          <w:color w:val="333333"/>
          <w:u w:val="single"/>
        </w:rPr>
        <w:t> </w:t>
      </w:r>
      <w:r>
        <w:rPr>
          <w:rFonts w:ascii="仿宋_GB2312" w:eastAsia="仿宋_GB2312" w:hAnsi="微软雅黑"/>
          <w:color w:val="333333"/>
          <w:u w:val="single"/>
        </w:rPr>
        <w:t xml:space="preserve"> </w:t>
      </w:r>
      <w:r>
        <w:rPr>
          <w:rFonts w:ascii="微软雅黑" w:eastAsia="仿宋_GB2312" w:hAnsi="微软雅黑"/>
          <w:color w:val="333333"/>
          <w:u w:val="single"/>
        </w:rPr>
        <w:t> </w:t>
      </w:r>
      <w:r>
        <w:rPr>
          <w:rFonts w:ascii="仿宋_GB2312" w:eastAsia="仿宋_GB2312" w:hAnsi="微软雅黑"/>
          <w:color w:val="333333"/>
          <w:u w:val="single"/>
        </w:rPr>
        <w:t xml:space="preserve"> </w:t>
      </w:r>
      <w:r>
        <w:rPr>
          <w:rFonts w:ascii="微软雅黑" w:eastAsia="仿宋_GB2312" w:hAnsi="微软雅黑"/>
          <w:color w:val="333333"/>
          <w:u w:val="single"/>
        </w:rPr>
        <w:t> </w:t>
      </w:r>
      <w:r>
        <w:rPr>
          <w:rFonts w:ascii="仿宋_GB2312" w:eastAsia="仿宋_GB2312" w:hAnsi="微软雅黑"/>
          <w:color w:val="333333"/>
          <w:u w:val="single"/>
        </w:rPr>
        <w:t xml:space="preserve"> </w:t>
      </w:r>
      <w:r>
        <w:rPr>
          <w:rFonts w:ascii="微软雅黑" w:eastAsia="仿宋_GB2312" w:hAnsi="微软雅黑"/>
          <w:color w:val="333333"/>
          <w:u w:val="single"/>
        </w:rPr>
        <w:t> </w:t>
      </w:r>
      <w:r>
        <w:rPr>
          <w:rFonts w:ascii="仿宋_GB2312" w:eastAsia="仿宋_GB2312" w:hAnsi="微软雅黑"/>
          <w:color w:val="333333"/>
          <w:u w:val="single"/>
        </w:rPr>
        <w:t xml:space="preserve"> </w:t>
      </w:r>
      <w:r>
        <w:rPr>
          <w:rFonts w:ascii="微软雅黑" w:eastAsia="仿宋_GB2312" w:hAnsi="微软雅黑"/>
          <w:color w:val="333333"/>
          <w:u w:val="single"/>
        </w:rPr>
        <w:t> </w:t>
      </w:r>
      <w:r>
        <w:rPr>
          <w:rFonts w:ascii="仿宋_GB2312" w:eastAsia="仿宋_GB2312" w:hAnsi="微软雅黑"/>
          <w:color w:val="333333"/>
          <w:u w:val="single"/>
        </w:rPr>
        <w:t xml:space="preserve"> </w:t>
      </w:r>
      <w:r>
        <w:rPr>
          <w:rFonts w:ascii="微软雅黑" w:eastAsia="仿宋_GB2312" w:hAnsi="微软雅黑"/>
          <w:color w:val="333333"/>
          <w:u w:val="single"/>
        </w:rPr>
        <w:t> </w:t>
      </w:r>
      <w:r>
        <w:rPr>
          <w:rFonts w:ascii="仿宋_GB2312" w:eastAsia="仿宋_GB2312" w:hAnsi="微软雅黑"/>
          <w:color w:val="333333"/>
          <w:u w:val="single"/>
        </w:rPr>
        <w:t xml:space="preserve"> </w:t>
      </w:r>
      <w:r>
        <w:rPr>
          <w:rFonts w:ascii="微软雅黑" w:eastAsia="仿宋_GB2312" w:hAnsi="微软雅黑"/>
          <w:color w:val="333333"/>
          <w:u w:val="single"/>
        </w:rPr>
        <w:t> </w:t>
      </w:r>
      <w:r>
        <w:rPr>
          <w:rFonts w:ascii="仿宋_GB2312" w:eastAsia="仿宋_GB2312" w:hAnsi="微软雅黑"/>
          <w:color w:val="333333"/>
          <w:u w:val="single"/>
        </w:rPr>
        <w:t xml:space="preserve"> </w:t>
      </w:r>
      <w:r>
        <w:rPr>
          <w:rFonts w:ascii="微软雅黑" w:eastAsia="仿宋_GB2312" w:hAnsi="微软雅黑"/>
          <w:color w:val="333333"/>
          <w:u w:val="single"/>
        </w:rPr>
        <w:t> </w:t>
      </w:r>
      <w:r>
        <w:rPr>
          <w:rFonts w:ascii="仿宋_GB2312" w:eastAsia="仿宋_GB2312" w:hAnsi="微软雅黑"/>
          <w:color w:val="333333"/>
          <w:u w:val="single"/>
        </w:rPr>
        <w:t xml:space="preserve"> </w:t>
      </w:r>
      <w:r>
        <w:rPr>
          <w:rFonts w:ascii="微软雅黑" w:eastAsia="仿宋_GB2312" w:hAnsi="微软雅黑"/>
          <w:color w:val="333333"/>
          <w:u w:val="single"/>
        </w:rPr>
        <w:t> </w:t>
      </w:r>
      <w:r>
        <w:rPr>
          <w:rFonts w:ascii="仿宋_GB2312" w:eastAsia="仿宋_GB2312" w:hAnsi="微软雅黑"/>
          <w:color w:val="333333"/>
          <w:u w:val="single"/>
        </w:rPr>
        <w:t xml:space="preserve"> </w:t>
      </w:r>
      <w:r>
        <w:rPr>
          <w:rFonts w:ascii="微软雅黑" w:eastAsia="仿宋_GB2312" w:hAnsi="微软雅黑"/>
          <w:color w:val="333333"/>
          <w:u w:val="single"/>
        </w:rPr>
        <w:t> </w:t>
      </w:r>
      <w:r>
        <w:rPr>
          <w:rFonts w:ascii="仿宋_GB2312" w:eastAsia="仿宋_GB2312" w:hAnsi="微软雅黑"/>
          <w:color w:val="333333"/>
          <w:u w:val="single"/>
        </w:rPr>
        <w:t xml:space="preserve"> </w:t>
      </w:r>
      <w:r>
        <w:rPr>
          <w:rFonts w:ascii="微软雅黑" w:eastAsia="仿宋_GB2312" w:hAnsi="微软雅黑"/>
          <w:color w:val="333333"/>
          <w:u w:val="single"/>
        </w:rPr>
        <w:t> </w:t>
      </w:r>
      <w:r>
        <w:rPr>
          <w:rFonts w:ascii="仿宋_GB2312" w:eastAsia="仿宋_GB2312" w:hAnsi="微软雅黑"/>
          <w:color w:val="333333"/>
          <w:u w:val="single"/>
        </w:rPr>
        <w:t xml:space="preserve"> </w:t>
      </w:r>
      <w:r>
        <w:rPr>
          <w:rFonts w:ascii="微软雅黑" w:eastAsia="仿宋_GB2312" w:hAnsi="微软雅黑"/>
          <w:color w:val="333333"/>
          <w:u w:val="single"/>
        </w:rPr>
        <w:t> </w:t>
      </w:r>
      <w:r>
        <w:rPr>
          <w:rFonts w:ascii="仿宋_GB2312" w:eastAsia="仿宋_GB2312" w:hAnsi="微软雅黑" w:hint="eastAsia"/>
          <w:color w:val="333333"/>
        </w:rPr>
        <w:t>违反《上海立信会计金融学院教学事故认定与处理办法》级别认定表中第</w:t>
      </w:r>
      <w:r>
        <w:rPr>
          <w:rFonts w:ascii="微软雅黑" w:eastAsia="仿宋_GB2312" w:hAnsi="微软雅黑"/>
          <w:color w:val="333333"/>
          <w:u w:val="single"/>
        </w:rPr>
        <w:t>    </w:t>
      </w:r>
      <w:r>
        <w:rPr>
          <w:rFonts w:ascii="仿宋_GB2312" w:eastAsia="仿宋_GB2312" w:hAnsi="微软雅黑" w:hint="eastAsia"/>
          <w:color w:val="333333"/>
        </w:rPr>
        <w:t>条，经认定为</w:t>
      </w:r>
      <w:r>
        <w:rPr>
          <w:rFonts w:ascii="微软雅黑" w:eastAsia="仿宋_GB2312" w:hAnsi="微软雅黑"/>
          <w:color w:val="333333"/>
          <w:u w:val="single"/>
        </w:rPr>
        <w:t> </w:t>
      </w:r>
      <w:r>
        <w:rPr>
          <w:rFonts w:ascii="仿宋_GB2312" w:eastAsia="仿宋_GB2312" w:hAnsi="微软雅黑"/>
          <w:color w:val="333333"/>
          <w:u w:val="single"/>
        </w:rPr>
        <w:t xml:space="preserve"> </w:t>
      </w:r>
      <w:r>
        <w:rPr>
          <w:rFonts w:ascii="微软雅黑" w:eastAsia="仿宋_GB2312" w:hAnsi="微软雅黑"/>
          <w:color w:val="333333"/>
          <w:u w:val="single"/>
        </w:rPr>
        <w:t>  </w:t>
      </w:r>
      <w:r>
        <w:rPr>
          <w:rFonts w:ascii="仿宋_GB2312" w:eastAsia="仿宋_GB2312" w:hAnsi="微软雅黑" w:hint="eastAsia"/>
          <w:color w:val="333333"/>
        </w:rPr>
        <w:t>级教学事故责任人。</w:t>
      </w:r>
    </w:p>
    <w:p w:rsidR="00B0375E" w:rsidRDefault="00B0375E">
      <w:pPr>
        <w:spacing w:line="360" w:lineRule="auto"/>
        <w:ind w:firstLine="480"/>
        <w:rPr>
          <w:rFonts w:ascii="仿宋_GB2312" w:eastAsia="仿宋_GB2312" w:hAnsi="微软雅黑"/>
          <w:color w:val="333333"/>
        </w:rPr>
      </w:pPr>
    </w:p>
    <w:p w:rsidR="00B0375E" w:rsidRDefault="00B0375E">
      <w:pPr>
        <w:spacing w:line="360" w:lineRule="auto"/>
        <w:ind w:firstLine="480"/>
        <w:rPr>
          <w:rFonts w:ascii="仿宋_GB2312" w:eastAsia="仿宋_GB2312" w:hAnsi="微软雅黑"/>
          <w:color w:val="333333"/>
        </w:rPr>
      </w:pPr>
    </w:p>
    <w:p w:rsidR="00B0375E" w:rsidRDefault="006D5B9D">
      <w:pPr>
        <w:spacing w:line="360" w:lineRule="auto"/>
        <w:ind w:firstLine="480"/>
        <w:rPr>
          <w:rFonts w:ascii="仿宋_GB2312" w:eastAsia="仿宋_GB2312" w:hAnsi="微软雅黑"/>
          <w:color w:val="333333"/>
        </w:rPr>
      </w:pPr>
      <w:r>
        <w:rPr>
          <w:rFonts w:ascii="仿宋_GB2312" w:eastAsia="仿宋_GB2312" w:hAnsi="微软雅黑" w:hint="eastAsia"/>
          <w:color w:val="333333"/>
        </w:rPr>
        <w:t>若对事故的认定有异议，可在接到《教学事故通知书》之日起十个工作日内，向上海立信会计金融学院教学委员会提出申诉。</w:t>
      </w:r>
    </w:p>
    <w:p w:rsidR="00B0375E" w:rsidRDefault="006D5B9D">
      <w:pPr>
        <w:spacing w:line="360" w:lineRule="auto"/>
        <w:ind w:firstLine="480"/>
        <w:rPr>
          <w:rFonts w:ascii="仿宋_GB2312" w:eastAsia="仿宋_GB2312"/>
          <w:color w:val="333333"/>
        </w:rPr>
      </w:pPr>
      <w:r>
        <w:rPr>
          <w:rFonts w:eastAsia="仿宋_GB2312"/>
          <w:color w:val="333333"/>
        </w:rPr>
        <w:t> </w:t>
      </w:r>
    </w:p>
    <w:p w:rsidR="00B0375E" w:rsidRDefault="00B0375E">
      <w:pPr>
        <w:spacing w:line="360" w:lineRule="auto"/>
        <w:ind w:firstLine="480"/>
        <w:rPr>
          <w:rFonts w:ascii="仿宋_GB2312" w:eastAsia="仿宋_GB2312" w:hAnsi="微软雅黑"/>
          <w:color w:val="333333"/>
        </w:rPr>
      </w:pPr>
    </w:p>
    <w:p w:rsidR="00B0375E" w:rsidRDefault="006D5B9D">
      <w:pPr>
        <w:spacing w:line="360" w:lineRule="auto"/>
        <w:ind w:firstLine="480"/>
        <w:rPr>
          <w:rFonts w:ascii="仿宋_GB2312" w:eastAsia="仿宋_GB2312" w:hAnsi="微软雅黑"/>
          <w:color w:val="333333"/>
        </w:rPr>
      </w:pPr>
      <w:r>
        <w:rPr>
          <w:rFonts w:ascii="仿宋_GB2312" w:eastAsia="仿宋_GB2312" w:hAnsi="微软雅黑"/>
          <w:color w:val="333333"/>
        </w:rPr>
        <w:t xml:space="preserve">                                        </w:t>
      </w:r>
      <w:r>
        <w:rPr>
          <w:rFonts w:ascii="仿宋_GB2312" w:eastAsia="仿宋_GB2312" w:hAnsi="微软雅黑" w:hint="eastAsia"/>
          <w:color w:val="333333"/>
        </w:rPr>
        <w:t>负责人签章</w:t>
      </w:r>
    </w:p>
    <w:p w:rsidR="00B0375E" w:rsidRDefault="006D5B9D">
      <w:pPr>
        <w:spacing w:line="360" w:lineRule="auto"/>
        <w:ind w:firstLineChars="2200" w:firstLine="5280"/>
        <w:rPr>
          <w:rFonts w:ascii="仿宋_GB2312" w:eastAsia="仿宋_GB2312" w:hAnsi="微软雅黑"/>
          <w:color w:val="333333"/>
        </w:rPr>
      </w:pPr>
      <w:r>
        <w:rPr>
          <w:rFonts w:ascii="仿宋_GB2312" w:eastAsia="仿宋_GB2312" w:hAnsi="微软雅黑" w:hint="eastAsia"/>
          <w:color w:val="333333"/>
        </w:rPr>
        <w:t>教务处盖章</w:t>
      </w:r>
    </w:p>
    <w:p w:rsidR="00B0375E" w:rsidRDefault="00B0375E">
      <w:pPr>
        <w:spacing w:line="360" w:lineRule="auto"/>
        <w:ind w:firstLine="480"/>
        <w:rPr>
          <w:rFonts w:ascii="仿宋_GB2312" w:eastAsia="仿宋_GB2312" w:hAnsi="微软雅黑"/>
          <w:color w:val="333333"/>
        </w:rPr>
      </w:pPr>
    </w:p>
    <w:p w:rsidR="00B0375E" w:rsidRDefault="006D5B9D">
      <w:pPr>
        <w:spacing w:line="360" w:lineRule="auto"/>
        <w:ind w:firstLine="480"/>
        <w:rPr>
          <w:rFonts w:ascii="仿宋_GB2312" w:eastAsia="仿宋_GB2312" w:hAnsi="微软雅黑"/>
          <w:color w:val="333333"/>
        </w:rPr>
      </w:pPr>
      <w:r>
        <w:rPr>
          <w:rFonts w:eastAsia="仿宋_GB2312"/>
          <w:color w:val="333333"/>
        </w:rPr>
        <w:t> </w:t>
      </w:r>
      <w:r>
        <w:rPr>
          <w:rFonts w:ascii="仿宋_GB2312" w:eastAsia="仿宋_GB2312"/>
          <w:color w:val="333333"/>
        </w:rPr>
        <w:t xml:space="preserve"> </w:t>
      </w:r>
      <w:r>
        <w:rPr>
          <w:rFonts w:eastAsia="仿宋_GB2312"/>
          <w:color w:val="333333"/>
        </w:rPr>
        <w:t> </w:t>
      </w:r>
      <w:r>
        <w:rPr>
          <w:rFonts w:ascii="仿宋_GB2312" w:eastAsia="仿宋_GB2312"/>
          <w:color w:val="333333"/>
        </w:rPr>
        <w:t xml:space="preserve"> </w:t>
      </w:r>
      <w:r>
        <w:rPr>
          <w:rFonts w:eastAsia="仿宋_GB2312"/>
          <w:color w:val="333333"/>
        </w:rPr>
        <w:t> </w:t>
      </w:r>
      <w:r>
        <w:rPr>
          <w:rFonts w:ascii="仿宋_GB2312" w:eastAsia="仿宋_GB2312"/>
          <w:color w:val="333333"/>
        </w:rPr>
        <w:t xml:space="preserve"> </w:t>
      </w:r>
      <w:r>
        <w:rPr>
          <w:rFonts w:eastAsia="仿宋_GB2312"/>
          <w:color w:val="333333"/>
        </w:rPr>
        <w:t> </w:t>
      </w:r>
      <w:r>
        <w:rPr>
          <w:rFonts w:ascii="仿宋_GB2312" w:eastAsia="仿宋_GB2312"/>
          <w:color w:val="333333"/>
        </w:rPr>
        <w:t xml:space="preserve"> </w:t>
      </w:r>
      <w:r>
        <w:rPr>
          <w:rFonts w:eastAsia="仿宋_GB2312"/>
          <w:color w:val="333333"/>
        </w:rPr>
        <w:t> </w:t>
      </w:r>
      <w:r>
        <w:rPr>
          <w:rFonts w:ascii="仿宋_GB2312" w:eastAsia="仿宋_GB2312"/>
          <w:color w:val="333333"/>
        </w:rPr>
        <w:t xml:space="preserve"> </w:t>
      </w:r>
      <w:r>
        <w:rPr>
          <w:rFonts w:eastAsia="仿宋_GB2312"/>
          <w:color w:val="333333"/>
        </w:rPr>
        <w:t> </w:t>
      </w:r>
      <w:r>
        <w:rPr>
          <w:rFonts w:ascii="仿宋_GB2312" w:eastAsia="仿宋_GB2312"/>
          <w:color w:val="333333"/>
        </w:rPr>
        <w:t xml:space="preserve"> </w:t>
      </w:r>
      <w:r>
        <w:rPr>
          <w:rFonts w:eastAsia="仿宋_GB2312"/>
          <w:color w:val="333333"/>
        </w:rPr>
        <w:t> </w:t>
      </w:r>
      <w:r>
        <w:rPr>
          <w:rFonts w:ascii="仿宋_GB2312" w:eastAsia="仿宋_GB2312"/>
          <w:color w:val="333333"/>
        </w:rPr>
        <w:t xml:space="preserve"> </w:t>
      </w:r>
      <w:r>
        <w:rPr>
          <w:rFonts w:eastAsia="仿宋_GB2312"/>
          <w:color w:val="333333"/>
        </w:rPr>
        <w:t> </w:t>
      </w:r>
      <w:r>
        <w:rPr>
          <w:rFonts w:ascii="仿宋_GB2312" w:eastAsia="仿宋_GB2312"/>
          <w:color w:val="333333"/>
        </w:rPr>
        <w:t xml:space="preserve"> </w:t>
      </w:r>
      <w:r>
        <w:rPr>
          <w:rFonts w:eastAsia="仿宋_GB2312"/>
          <w:color w:val="333333"/>
        </w:rPr>
        <w:t> </w:t>
      </w:r>
      <w:r>
        <w:rPr>
          <w:rFonts w:ascii="仿宋_GB2312" w:eastAsia="仿宋_GB2312"/>
          <w:color w:val="333333"/>
        </w:rPr>
        <w:t xml:space="preserve"> </w:t>
      </w:r>
      <w:r>
        <w:rPr>
          <w:rFonts w:eastAsia="仿宋_GB2312"/>
          <w:color w:val="333333"/>
        </w:rPr>
        <w:t> </w:t>
      </w:r>
      <w:r>
        <w:rPr>
          <w:rFonts w:ascii="仿宋_GB2312" w:eastAsia="仿宋_GB2312"/>
          <w:color w:val="333333"/>
        </w:rPr>
        <w:t xml:space="preserve"> </w:t>
      </w:r>
      <w:r>
        <w:rPr>
          <w:rFonts w:eastAsia="仿宋_GB2312"/>
          <w:color w:val="333333"/>
        </w:rPr>
        <w:t> </w:t>
      </w:r>
      <w:r>
        <w:rPr>
          <w:rFonts w:ascii="仿宋_GB2312" w:eastAsia="仿宋_GB2312"/>
          <w:color w:val="333333"/>
        </w:rPr>
        <w:t xml:space="preserve"> </w:t>
      </w:r>
      <w:r>
        <w:rPr>
          <w:rFonts w:eastAsia="仿宋_GB2312"/>
          <w:color w:val="333333"/>
        </w:rPr>
        <w:t> </w:t>
      </w:r>
      <w:r>
        <w:rPr>
          <w:rFonts w:ascii="仿宋_GB2312" w:eastAsia="仿宋_GB2312"/>
          <w:color w:val="333333"/>
        </w:rPr>
        <w:t xml:space="preserve"> </w:t>
      </w:r>
      <w:r>
        <w:rPr>
          <w:rFonts w:eastAsia="仿宋_GB2312"/>
          <w:color w:val="333333"/>
        </w:rPr>
        <w:t> </w:t>
      </w:r>
      <w:r>
        <w:rPr>
          <w:rFonts w:ascii="仿宋_GB2312" w:eastAsia="仿宋_GB2312"/>
          <w:color w:val="333333"/>
        </w:rPr>
        <w:t xml:space="preserve"> </w:t>
      </w:r>
      <w:r>
        <w:rPr>
          <w:rFonts w:eastAsia="仿宋_GB2312"/>
          <w:color w:val="333333"/>
        </w:rPr>
        <w:t> </w:t>
      </w:r>
      <w:r>
        <w:rPr>
          <w:rFonts w:ascii="仿宋_GB2312" w:eastAsia="仿宋_GB2312"/>
          <w:color w:val="333333"/>
        </w:rPr>
        <w:t xml:space="preserve"> </w:t>
      </w:r>
      <w:r>
        <w:rPr>
          <w:rFonts w:eastAsia="仿宋_GB2312"/>
          <w:color w:val="333333"/>
        </w:rPr>
        <w:t> </w:t>
      </w:r>
      <w:r>
        <w:rPr>
          <w:rFonts w:ascii="仿宋_GB2312" w:eastAsia="仿宋_GB2312"/>
          <w:color w:val="333333"/>
        </w:rPr>
        <w:t xml:space="preserve"> </w:t>
      </w:r>
      <w:r>
        <w:rPr>
          <w:rFonts w:eastAsia="仿宋_GB2312"/>
          <w:color w:val="333333"/>
        </w:rPr>
        <w:t> </w:t>
      </w:r>
      <w:r>
        <w:rPr>
          <w:rFonts w:ascii="仿宋_GB2312" w:eastAsia="仿宋_GB2312"/>
          <w:color w:val="333333"/>
        </w:rPr>
        <w:t xml:space="preserve"> </w:t>
      </w:r>
      <w:r>
        <w:rPr>
          <w:rFonts w:eastAsia="仿宋_GB2312"/>
          <w:color w:val="333333"/>
        </w:rPr>
        <w:t> </w:t>
      </w:r>
      <w:r>
        <w:rPr>
          <w:rFonts w:ascii="仿宋_GB2312" w:eastAsia="仿宋_GB2312"/>
          <w:color w:val="333333"/>
        </w:rPr>
        <w:t xml:space="preserve"> </w:t>
      </w:r>
      <w:r>
        <w:rPr>
          <w:rFonts w:eastAsia="仿宋_GB2312"/>
          <w:color w:val="333333"/>
        </w:rPr>
        <w:t> </w:t>
      </w:r>
      <w:r>
        <w:rPr>
          <w:rFonts w:ascii="仿宋_GB2312" w:eastAsia="仿宋_GB2312"/>
          <w:color w:val="333333"/>
        </w:rPr>
        <w:t xml:space="preserve">                    </w:t>
      </w:r>
      <w:r>
        <w:rPr>
          <w:rFonts w:ascii="仿宋_GB2312" w:eastAsia="仿宋_GB2312" w:hAnsi="微软雅黑" w:hint="eastAsia"/>
          <w:color w:val="333333"/>
        </w:rPr>
        <w:t>年</w:t>
      </w:r>
      <w:r>
        <w:rPr>
          <w:rFonts w:eastAsia="仿宋_GB2312"/>
          <w:color w:val="333333"/>
        </w:rPr>
        <w:t> </w:t>
      </w:r>
      <w:r>
        <w:rPr>
          <w:rFonts w:ascii="仿宋_GB2312" w:eastAsia="仿宋_GB2312"/>
          <w:color w:val="333333"/>
        </w:rPr>
        <w:t xml:space="preserve"> </w:t>
      </w:r>
      <w:r>
        <w:rPr>
          <w:rFonts w:eastAsia="仿宋_GB2312"/>
          <w:color w:val="333333"/>
        </w:rPr>
        <w:t> </w:t>
      </w:r>
      <w:r>
        <w:rPr>
          <w:rFonts w:ascii="仿宋_GB2312" w:eastAsia="仿宋_GB2312"/>
          <w:color w:val="333333"/>
        </w:rPr>
        <w:t xml:space="preserve"> </w:t>
      </w:r>
      <w:r>
        <w:rPr>
          <w:rFonts w:eastAsia="仿宋_GB2312"/>
          <w:color w:val="333333"/>
        </w:rPr>
        <w:t> </w:t>
      </w:r>
      <w:r>
        <w:rPr>
          <w:rFonts w:ascii="仿宋_GB2312" w:eastAsia="仿宋_GB2312"/>
          <w:color w:val="333333"/>
        </w:rPr>
        <w:t xml:space="preserve"> </w:t>
      </w:r>
      <w:r>
        <w:rPr>
          <w:rFonts w:eastAsia="仿宋_GB2312"/>
          <w:color w:val="333333"/>
        </w:rPr>
        <w:t>  </w:t>
      </w:r>
      <w:r>
        <w:rPr>
          <w:rFonts w:ascii="仿宋_GB2312" w:eastAsia="仿宋_GB2312" w:hAnsi="微软雅黑" w:hint="eastAsia"/>
          <w:color w:val="333333"/>
        </w:rPr>
        <w:t>月</w:t>
      </w:r>
      <w:r>
        <w:rPr>
          <w:rFonts w:eastAsia="仿宋_GB2312"/>
          <w:color w:val="333333"/>
        </w:rPr>
        <w:t> </w:t>
      </w:r>
      <w:r>
        <w:rPr>
          <w:rFonts w:ascii="仿宋_GB2312" w:eastAsia="仿宋_GB2312"/>
          <w:color w:val="333333"/>
        </w:rPr>
        <w:t xml:space="preserve"> </w:t>
      </w:r>
      <w:r>
        <w:rPr>
          <w:rFonts w:eastAsia="仿宋_GB2312"/>
          <w:color w:val="333333"/>
        </w:rPr>
        <w:t> </w:t>
      </w:r>
      <w:r>
        <w:rPr>
          <w:rFonts w:ascii="仿宋_GB2312" w:eastAsia="仿宋_GB2312"/>
          <w:color w:val="333333"/>
        </w:rPr>
        <w:t xml:space="preserve"> </w:t>
      </w:r>
      <w:r>
        <w:rPr>
          <w:rFonts w:eastAsia="仿宋_GB2312"/>
          <w:color w:val="333333"/>
        </w:rPr>
        <w:t> </w:t>
      </w:r>
      <w:r>
        <w:rPr>
          <w:rFonts w:ascii="仿宋_GB2312" w:eastAsia="仿宋_GB2312"/>
          <w:color w:val="333333"/>
        </w:rPr>
        <w:t xml:space="preserve"> </w:t>
      </w:r>
      <w:r>
        <w:rPr>
          <w:rFonts w:eastAsia="仿宋_GB2312"/>
          <w:color w:val="333333"/>
        </w:rPr>
        <w:t> </w:t>
      </w:r>
      <w:r>
        <w:rPr>
          <w:rFonts w:ascii="仿宋_GB2312" w:eastAsia="仿宋_GB2312" w:hAnsi="微软雅黑" w:hint="eastAsia"/>
          <w:color w:val="333333"/>
        </w:rPr>
        <w:t>日</w:t>
      </w:r>
    </w:p>
    <w:p w:rsidR="00B0375E" w:rsidRDefault="00B0375E">
      <w:pPr>
        <w:snapToGrid w:val="0"/>
        <w:spacing w:line="400" w:lineRule="exact"/>
        <w:rPr>
          <w:rFonts w:ascii="仿宋_GB2312" w:eastAsia="仿宋_GB2312" w:hAnsi="宋体" w:cs="Arial"/>
        </w:rPr>
      </w:pPr>
    </w:p>
    <w:sectPr w:rsidR="00B037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B9D" w:rsidRDefault="006D5B9D" w:rsidP="00787BD4">
      <w:r>
        <w:separator/>
      </w:r>
    </w:p>
  </w:endnote>
  <w:endnote w:type="continuationSeparator" w:id="0">
    <w:p w:rsidR="006D5B9D" w:rsidRDefault="006D5B9D" w:rsidP="00787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B9D" w:rsidRDefault="006D5B9D" w:rsidP="00787BD4">
      <w:r>
        <w:separator/>
      </w:r>
    </w:p>
  </w:footnote>
  <w:footnote w:type="continuationSeparator" w:id="0">
    <w:p w:rsidR="006D5B9D" w:rsidRDefault="006D5B9D" w:rsidP="00787B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06AB"/>
    <w:rsid w:val="00001374"/>
    <w:rsid w:val="00002B8F"/>
    <w:rsid w:val="00004E88"/>
    <w:rsid w:val="00071312"/>
    <w:rsid w:val="000D26EE"/>
    <w:rsid w:val="00145AB8"/>
    <w:rsid w:val="00160F03"/>
    <w:rsid w:val="00187609"/>
    <w:rsid w:val="001A1D05"/>
    <w:rsid w:val="001A42AC"/>
    <w:rsid w:val="001D2C75"/>
    <w:rsid w:val="001D3E84"/>
    <w:rsid w:val="0022135D"/>
    <w:rsid w:val="00225419"/>
    <w:rsid w:val="00254C6F"/>
    <w:rsid w:val="0026616A"/>
    <w:rsid w:val="00296E85"/>
    <w:rsid w:val="002A5588"/>
    <w:rsid w:val="002A6F2F"/>
    <w:rsid w:val="002B6433"/>
    <w:rsid w:val="003413BE"/>
    <w:rsid w:val="003523B8"/>
    <w:rsid w:val="003A20E6"/>
    <w:rsid w:val="003A6F79"/>
    <w:rsid w:val="004251A7"/>
    <w:rsid w:val="00432308"/>
    <w:rsid w:val="004348B5"/>
    <w:rsid w:val="00436B80"/>
    <w:rsid w:val="00455F63"/>
    <w:rsid w:val="004708F7"/>
    <w:rsid w:val="004C5770"/>
    <w:rsid w:val="00502E77"/>
    <w:rsid w:val="00523D06"/>
    <w:rsid w:val="005402C0"/>
    <w:rsid w:val="00573D29"/>
    <w:rsid w:val="00576784"/>
    <w:rsid w:val="005B61E1"/>
    <w:rsid w:val="00627E45"/>
    <w:rsid w:val="00654DC3"/>
    <w:rsid w:val="00661A2A"/>
    <w:rsid w:val="0069152B"/>
    <w:rsid w:val="006B18F4"/>
    <w:rsid w:val="006D5B9D"/>
    <w:rsid w:val="006E4F21"/>
    <w:rsid w:val="00727DC9"/>
    <w:rsid w:val="00740CC5"/>
    <w:rsid w:val="00782825"/>
    <w:rsid w:val="00787BD4"/>
    <w:rsid w:val="00793F6A"/>
    <w:rsid w:val="007B6724"/>
    <w:rsid w:val="007F33CD"/>
    <w:rsid w:val="008149E1"/>
    <w:rsid w:val="00827B10"/>
    <w:rsid w:val="008332FF"/>
    <w:rsid w:val="00872F0A"/>
    <w:rsid w:val="00886AFF"/>
    <w:rsid w:val="009406AB"/>
    <w:rsid w:val="00963D9A"/>
    <w:rsid w:val="00973966"/>
    <w:rsid w:val="009C4B1A"/>
    <w:rsid w:val="009E4C4E"/>
    <w:rsid w:val="009E757F"/>
    <w:rsid w:val="009F6597"/>
    <w:rsid w:val="00A06506"/>
    <w:rsid w:val="00A70B7D"/>
    <w:rsid w:val="00AB169E"/>
    <w:rsid w:val="00AE6434"/>
    <w:rsid w:val="00AF3DBF"/>
    <w:rsid w:val="00B0375E"/>
    <w:rsid w:val="00B3082D"/>
    <w:rsid w:val="00B44D22"/>
    <w:rsid w:val="00B81A9F"/>
    <w:rsid w:val="00B85F05"/>
    <w:rsid w:val="00B943DE"/>
    <w:rsid w:val="00BF2017"/>
    <w:rsid w:val="00BF465C"/>
    <w:rsid w:val="00C17B18"/>
    <w:rsid w:val="00C30BB4"/>
    <w:rsid w:val="00C53744"/>
    <w:rsid w:val="00C57F70"/>
    <w:rsid w:val="00D413E6"/>
    <w:rsid w:val="00D53889"/>
    <w:rsid w:val="00D9403C"/>
    <w:rsid w:val="00D95CB5"/>
    <w:rsid w:val="00D9782C"/>
    <w:rsid w:val="00DA3B57"/>
    <w:rsid w:val="00DF1CEB"/>
    <w:rsid w:val="00E163BE"/>
    <w:rsid w:val="00E70F99"/>
    <w:rsid w:val="00F167B1"/>
    <w:rsid w:val="00F7560B"/>
    <w:rsid w:val="00F76751"/>
    <w:rsid w:val="01AE2DE9"/>
    <w:rsid w:val="53E27D1F"/>
    <w:rsid w:val="577F1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78BE080-EF7B-4B81-9C15-5F657B721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pPr>
      <w:widowControl w:val="0"/>
      <w:ind w:leftChars="-3" w:left="-6" w:firstLineChars="200" w:firstLine="465"/>
      <w:jc w:val="both"/>
    </w:pPr>
    <w:rPr>
      <w:kern w:val="2"/>
    </w:rPr>
  </w:style>
  <w:style w:type="paragraph" w:styleId="a4">
    <w:name w:val="Block Text"/>
    <w:basedOn w:val="a"/>
    <w:uiPriority w:val="99"/>
    <w:pPr>
      <w:widowControl w:val="0"/>
      <w:ind w:left="70" w:right="-719"/>
      <w:jc w:val="both"/>
    </w:pPr>
    <w:rPr>
      <w:rFonts w:eastAsia="仿宋_GB2312"/>
      <w:kern w:val="2"/>
      <w:sz w:val="32"/>
      <w:szCs w:val="20"/>
    </w:rPr>
  </w:style>
  <w:style w:type="paragraph" w:styleId="a5">
    <w:name w:val="Date"/>
    <w:basedOn w:val="a"/>
    <w:next w:val="a"/>
    <w:link w:val="Char0"/>
    <w:uiPriority w:val="99"/>
    <w:pPr>
      <w:ind w:leftChars="2500" w:left="100"/>
    </w:pPr>
  </w:style>
  <w:style w:type="paragraph" w:styleId="a6">
    <w:name w:val="footer"/>
    <w:basedOn w:val="a"/>
    <w:link w:val="Char1"/>
    <w:uiPriority w:val="99"/>
    <w:pPr>
      <w:tabs>
        <w:tab w:val="center" w:pos="4153"/>
        <w:tab w:val="right" w:pos="8306"/>
      </w:tabs>
      <w:snapToGrid w:val="0"/>
    </w:pPr>
    <w:rPr>
      <w:sz w:val="18"/>
      <w:szCs w:val="18"/>
    </w:rPr>
  </w:style>
  <w:style w:type="paragraph" w:styleId="a7">
    <w:name w:val="header"/>
    <w:basedOn w:val="a"/>
    <w:link w:val="Char2"/>
    <w:uiPriority w:val="99"/>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uiPriority w:val="99"/>
    <w:pPr>
      <w:widowControl w:val="0"/>
      <w:spacing w:line="500" w:lineRule="exact"/>
      <w:ind w:firstLineChars="200" w:firstLine="555"/>
      <w:jc w:val="both"/>
    </w:pPr>
    <w:rPr>
      <w:kern w:val="2"/>
      <w:sz w:val="28"/>
    </w:rPr>
  </w:style>
  <w:style w:type="character" w:customStyle="1" w:styleId="3Char">
    <w:name w:val="正文文本缩进 3 Char"/>
    <w:link w:val="3"/>
    <w:uiPriority w:val="99"/>
    <w:locked/>
    <w:rPr>
      <w:rFonts w:ascii="Times New Roman" w:eastAsia="宋体" w:hAnsi="Times New Roman" w:cs="Times New Roman"/>
      <w:sz w:val="24"/>
      <w:szCs w:val="24"/>
    </w:rPr>
  </w:style>
  <w:style w:type="character" w:customStyle="1" w:styleId="Char">
    <w:name w:val="正文文本缩进 Char"/>
    <w:link w:val="a3"/>
    <w:uiPriority w:val="99"/>
    <w:locked/>
    <w:rPr>
      <w:rFonts w:ascii="Times New Roman" w:eastAsia="宋体" w:hAnsi="Times New Roman" w:cs="Times New Roman"/>
      <w:sz w:val="24"/>
      <w:szCs w:val="24"/>
    </w:rPr>
  </w:style>
  <w:style w:type="character" w:customStyle="1" w:styleId="Char2">
    <w:name w:val="页眉 Char"/>
    <w:link w:val="a7"/>
    <w:uiPriority w:val="99"/>
    <w:locked/>
    <w:rPr>
      <w:rFonts w:ascii="Times New Roman" w:hAnsi="Times New Roman" w:cs="Times New Roman"/>
      <w:kern w:val="0"/>
      <w:sz w:val="18"/>
      <w:szCs w:val="18"/>
    </w:rPr>
  </w:style>
  <w:style w:type="character" w:customStyle="1" w:styleId="Char1">
    <w:name w:val="页脚 Char"/>
    <w:link w:val="a6"/>
    <w:uiPriority w:val="99"/>
    <w:locked/>
    <w:rPr>
      <w:rFonts w:ascii="Times New Roman" w:hAnsi="Times New Roman" w:cs="Times New Roman"/>
      <w:kern w:val="0"/>
      <w:sz w:val="18"/>
      <w:szCs w:val="18"/>
    </w:rPr>
  </w:style>
  <w:style w:type="character" w:customStyle="1" w:styleId="Char0">
    <w:name w:val="日期 Char"/>
    <w:link w:val="a5"/>
    <w:uiPriority w:val="99"/>
    <w:semiHidden/>
    <w:locked/>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8</Pages>
  <Words>2008</Words>
  <Characters>2773</Characters>
  <Application>Microsoft Office Word</Application>
  <DocSecurity>0</DocSecurity>
  <Lines>396</Lines>
  <Paragraphs>144</Paragraphs>
  <ScaleCrop>false</ScaleCrop>
  <Company>Hewlett-Packard Company</Company>
  <LinksUpToDate>false</LinksUpToDate>
  <CharactersWithSpaces>4637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上海立信会计金融学院教学事故认定与处理办法（修订）</dc:title>
  <dc:creator>LXHY</dc:creator>
  <cp:lastModifiedBy>刘天休(20170114)</cp:lastModifiedBy>
  <cp:revision>20</cp:revision>
  <dcterms:created xsi:type="dcterms:W3CDTF">2019-12-24T06:22:00Z</dcterms:created>
  <dcterms:modified xsi:type="dcterms:W3CDTF">2020-01-14T03:33:00Z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